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D59" w:rsidRPr="009663CA" w:rsidRDefault="00F67D59" w:rsidP="0031513B">
      <w:pPr>
        <w:spacing w:after="0" w:line="240" w:lineRule="auto"/>
        <w:ind w:firstLine="4962"/>
        <w:jc w:val="both"/>
        <w:rPr>
          <w:rFonts w:cs="Times New Roman"/>
          <w:szCs w:val="26"/>
        </w:rPr>
      </w:pPr>
      <w:r w:rsidRPr="009663CA">
        <w:rPr>
          <w:rFonts w:cs="Times New Roman"/>
          <w:szCs w:val="26"/>
        </w:rPr>
        <w:t xml:space="preserve">Приложение </w:t>
      </w:r>
    </w:p>
    <w:p w:rsidR="00420FF4" w:rsidRPr="009663CA" w:rsidRDefault="00F67D59" w:rsidP="0031513B">
      <w:pPr>
        <w:spacing w:after="0" w:line="240" w:lineRule="auto"/>
        <w:ind w:firstLine="4962"/>
        <w:jc w:val="both"/>
        <w:rPr>
          <w:rFonts w:cs="Times New Roman"/>
          <w:szCs w:val="26"/>
        </w:rPr>
      </w:pPr>
      <w:r w:rsidRPr="009663CA">
        <w:rPr>
          <w:rFonts w:cs="Times New Roman"/>
          <w:szCs w:val="26"/>
        </w:rPr>
        <w:t xml:space="preserve">к решению </w:t>
      </w:r>
      <w:r w:rsidR="00E6361B" w:rsidRPr="009663CA">
        <w:rPr>
          <w:rFonts w:cs="Times New Roman"/>
          <w:szCs w:val="26"/>
        </w:rPr>
        <w:t>Норильского</w:t>
      </w:r>
    </w:p>
    <w:p w:rsidR="00E6361B" w:rsidRPr="009663CA" w:rsidRDefault="00E6361B" w:rsidP="0031513B">
      <w:pPr>
        <w:spacing w:after="0" w:line="240" w:lineRule="auto"/>
        <w:ind w:firstLine="4962"/>
        <w:jc w:val="both"/>
        <w:rPr>
          <w:rFonts w:cs="Times New Roman"/>
          <w:szCs w:val="26"/>
        </w:rPr>
      </w:pPr>
      <w:r w:rsidRPr="009663CA">
        <w:rPr>
          <w:rFonts w:cs="Times New Roman"/>
          <w:szCs w:val="26"/>
        </w:rPr>
        <w:t>городского Совета депутатов</w:t>
      </w:r>
    </w:p>
    <w:p w:rsidR="00E6361B" w:rsidRPr="009663CA" w:rsidRDefault="001C0163" w:rsidP="0031513B">
      <w:pPr>
        <w:spacing w:after="0" w:line="240" w:lineRule="auto"/>
        <w:ind w:firstLine="4962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от 21 сентября 2021 года № 30/5</w:t>
      </w:r>
      <w:r w:rsidR="00376C0A">
        <w:rPr>
          <w:rFonts w:cs="Times New Roman"/>
          <w:szCs w:val="26"/>
        </w:rPr>
        <w:t>-685</w:t>
      </w:r>
    </w:p>
    <w:p w:rsidR="00E6361B" w:rsidRPr="009663CA" w:rsidRDefault="00E6361B" w:rsidP="00134C5A">
      <w:pPr>
        <w:spacing w:after="0" w:line="240" w:lineRule="auto"/>
        <w:jc w:val="right"/>
        <w:rPr>
          <w:rFonts w:cs="Times New Roman"/>
          <w:szCs w:val="26"/>
        </w:rPr>
      </w:pPr>
    </w:p>
    <w:p w:rsidR="00E6361B" w:rsidRPr="009663CA" w:rsidRDefault="00E6361B" w:rsidP="0031513B">
      <w:pPr>
        <w:pStyle w:val="ConsPlusTitle"/>
        <w:widowControl/>
        <w:ind w:firstLine="4962"/>
        <w:jc w:val="both"/>
        <w:rPr>
          <w:b w:val="0"/>
        </w:rPr>
      </w:pPr>
      <w:r w:rsidRPr="009663CA">
        <w:rPr>
          <w:b w:val="0"/>
        </w:rPr>
        <w:t>УТВЕРЖДЕНО</w:t>
      </w:r>
    </w:p>
    <w:p w:rsidR="00E6361B" w:rsidRPr="009663CA" w:rsidRDefault="00E6361B" w:rsidP="0031513B">
      <w:pPr>
        <w:pStyle w:val="ConsPlusTitle"/>
        <w:widowControl/>
        <w:ind w:firstLine="4962"/>
        <w:jc w:val="both"/>
        <w:rPr>
          <w:b w:val="0"/>
        </w:rPr>
      </w:pPr>
      <w:r w:rsidRPr="009663CA">
        <w:rPr>
          <w:b w:val="0"/>
        </w:rPr>
        <w:t>решением Норильского</w:t>
      </w:r>
    </w:p>
    <w:p w:rsidR="00E6361B" w:rsidRPr="009663CA" w:rsidRDefault="00E6361B" w:rsidP="0031513B">
      <w:pPr>
        <w:pStyle w:val="ConsPlusTitle"/>
        <w:widowControl/>
        <w:ind w:firstLine="4962"/>
        <w:jc w:val="both"/>
        <w:rPr>
          <w:b w:val="0"/>
        </w:rPr>
      </w:pPr>
      <w:r w:rsidRPr="009663CA">
        <w:rPr>
          <w:b w:val="0"/>
        </w:rPr>
        <w:t>городского Совета депутатов</w:t>
      </w:r>
    </w:p>
    <w:p w:rsidR="00E6361B" w:rsidRPr="009663CA" w:rsidRDefault="00E6361B" w:rsidP="0031513B">
      <w:pPr>
        <w:pStyle w:val="ConsPlusTitle"/>
        <w:widowControl/>
        <w:ind w:firstLine="4962"/>
        <w:jc w:val="both"/>
        <w:rPr>
          <w:b w:val="0"/>
        </w:rPr>
      </w:pPr>
      <w:r w:rsidRPr="009663CA">
        <w:rPr>
          <w:b w:val="0"/>
        </w:rPr>
        <w:t>от 20 сентября 2011 года № 35-842</w:t>
      </w:r>
    </w:p>
    <w:p w:rsidR="00E6361B" w:rsidRPr="009663CA" w:rsidRDefault="00E6361B" w:rsidP="0031513B">
      <w:pPr>
        <w:spacing w:after="0" w:line="240" w:lineRule="auto"/>
        <w:ind w:firstLine="5245"/>
        <w:jc w:val="both"/>
        <w:rPr>
          <w:rFonts w:cs="Times New Roman"/>
          <w:szCs w:val="26"/>
        </w:rPr>
      </w:pPr>
    </w:p>
    <w:p w:rsidR="00CE479A" w:rsidRDefault="00CE479A" w:rsidP="00134C5A">
      <w:pPr>
        <w:spacing w:after="0" w:line="240" w:lineRule="auto"/>
        <w:jc w:val="both"/>
        <w:rPr>
          <w:rFonts w:cs="Times New Roman"/>
          <w:szCs w:val="26"/>
        </w:rPr>
      </w:pP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b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b/>
          <w:szCs w:val="26"/>
        </w:rPr>
      </w:pPr>
      <w:r w:rsidRPr="008E0EF4">
        <w:rPr>
          <w:rFonts w:cs="Times New Roman"/>
          <w:b/>
          <w:szCs w:val="26"/>
        </w:rPr>
        <w:t>Положение о Контрольно-счетной палате города Норильска</w:t>
      </w: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b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1. Статус Контрольно-счетной палаты города Норильска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1.1. Контрольно-счетная палата города Норильска (далее </w:t>
      </w:r>
      <w:r w:rsidR="0000311C" w:rsidRPr="008E0EF4">
        <w:rPr>
          <w:rFonts w:cs="Times New Roman"/>
          <w:szCs w:val="26"/>
        </w:rPr>
        <w:t>–</w:t>
      </w:r>
      <w:r w:rsidR="0000311C">
        <w:rPr>
          <w:rFonts w:cs="Times New Roman"/>
          <w:szCs w:val="26"/>
        </w:rPr>
        <w:t xml:space="preserve"> </w:t>
      </w:r>
      <w:r w:rsidRPr="008E0EF4">
        <w:rPr>
          <w:rFonts w:cs="Times New Roman"/>
          <w:szCs w:val="26"/>
        </w:rPr>
        <w:t xml:space="preserve">Контрольно-счетная палата) является постоянно действующим органом внешнего муниципального финансового контроля, образуется Норильским городским Советом депутатов (далее </w:t>
      </w:r>
      <w:r w:rsidR="0000311C" w:rsidRPr="008E0EF4">
        <w:rPr>
          <w:rFonts w:cs="Times New Roman"/>
          <w:szCs w:val="26"/>
        </w:rPr>
        <w:t>–</w:t>
      </w:r>
      <w:r w:rsidRPr="008E0EF4">
        <w:rPr>
          <w:rFonts w:cs="Times New Roman"/>
          <w:szCs w:val="26"/>
        </w:rPr>
        <w:t xml:space="preserve"> Городской Совет) и подотчетна ему.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1.2. Контрольно-счетная палата обладает организационной и функциональной независимостью и осуществляет свою деятельность самостоятельно.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1.3. Деятельность Контрольно-счетной палаты не может быть приостановлена, в том числе в связи с истечением срока или досрочным прекращением полномочий Городского Совета.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1.4. Контрольно-счетная палата является органом местного самоуправления, обладает правами юридического лица, имеет гербовую печать и бланки со своим наименованием и с изображением герба муниципального образования город Норильск.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1.5. Юридический адрес и фактическое местонахождение Контрольно-счетной палаты: Российская Федерация, Красноярский край, город Норильск, улица Севастопольская, дом № 7.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1.6. Почтовый адрес Контрольно-счетной палаты: 663310, Красноярский край, город Норильск, улица Севастопольская, дом № 7, абонентский ящик 619.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szCs w:val="26"/>
        </w:rPr>
        <w:t xml:space="preserve">1.7. </w:t>
      </w:r>
      <w:r w:rsidRPr="008E0EF4">
        <w:rPr>
          <w:rFonts w:cs="Times New Roman"/>
          <w:bCs/>
          <w:szCs w:val="26"/>
        </w:rPr>
        <w:t>Контрольно-счетная палата может учреждать ведомственные награды и знаки отличия в соответствии с Положением о наградной политике муниципального образования город Норильск, утвержденным решением Городского Совета.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2. Правовые основы деятельности Контрольно-счетной палаты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2.1. Контрольно-счетная палата осуществляет свою деятельность на основе Конституции Российской Федерации,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</w:t>
      </w:r>
      <w:r w:rsidRPr="008E0EF4">
        <w:rPr>
          <w:rFonts w:cs="Times New Roman"/>
          <w:szCs w:val="26"/>
        </w:rPr>
        <w:lastRenderedPageBreak/>
        <w:t>образований», других федеральных законов и иных нормативных правовых актов Российской Федерации, законов Красноярского края, Устава городского округа город Норильск Красноярского края, настоящего Положения, Регламента Контрольно-счетной палаты и иных правовых актов муниципального образования город Норильск.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2.2. Вопросы внутренней деятельности Контрольно-счетной палаты определяются также Регламентом Контрольно-счетной палаты, должностными инструкциями, другими локальными правовыми актами и распорядительными документами, изданными председателем Контрольно-счетной палаты (далее также – председатель).</w:t>
      </w:r>
    </w:p>
    <w:p w:rsidR="00134C5A" w:rsidRDefault="00134C5A" w:rsidP="005E5551">
      <w:pPr>
        <w:spacing w:after="0" w:line="240" w:lineRule="auto"/>
        <w:rPr>
          <w:rFonts w:cs="Times New Roman"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3. Принципы деятельности Контрольно-счетной палаты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3.1. Деятельность Контрольно-счетной палаты основывается на принципах законности, объективности, эффективности, независимости, открытости и гласности: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3.1.1. принцип законности означает, что все действия работников Контрольно-счетной палаты в ходе выполнения ими должностных обязанностей должны осуществляться в соответствии с действующим законодательством;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3.1.2. принцип объективности означает отсутствие у должностных лиц и иных работников Контрольно-счетной палаты предубеждений или предвзятости по отношению к объектам контроля и их должностным лицам. Должностные лица и иные работники Контрольно-счетной палаты должны обеспечивать равное отношение ко всем объектам контроля и их должностным лицам.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3.1.3. принцип эффективности предполагает соотношение достигнутых результатов работником Контрольно-счетной палаты и затраченных им на это ресурсов.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3.1.4. принцип независимости означает, что должностные лица и иные работники Контрольно-счетной палаты при выполнении возложенных на них задач должны быть независимы от объектов контроля и связанных с ними физических лиц в административном, финансовом и функциональном отношении.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3.1.5. принцип гласности означает доведение результатов проведенных контрольно-ревизионных мероприятий до вышестоящих органов и общественности.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3.1.6 принцип открытости означает публичную доступность информации о контрольной деятельности Контрольно-счетной палаты, размещаемой с учетом требований, предусмотренных Федеральным законом «Об обеспечении доступа к информации о деятельности государственных органов и органов местного самоуправления», а также иными нормативными правовыми актами, предусматривающими особенности предоставления отдельных видов информации о деятельности органов местного самоуправления.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4. Состав Контрольно-счетной палаты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4.1. Контрольно-счетная палата образуется в составе председателя, аудиторов и аппарата Контрольно-счетной палаты.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lastRenderedPageBreak/>
        <w:t>4.2. В состав аппарата Контрольно-счетной палаты входят инспекторы</w:t>
      </w:r>
      <w:r>
        <w:rPr>
          <w:rFonts w:cs="Times New Roman"/>
          <w:szCs w:val="26"/>
        </w:rPr>
        <w:t xml:space="preserve">, </w:t>
      </w:r>
      <w:r w:rsidRPr="008E0EF4">
        <w:rPr>
          <w:rFonts w:cs="Times New Roman"/>
          <w:szCs w:val="26"/>
        </w:rPr>
        <w:t>консультант-юрист и иные штатные работники. На инспекторов возлагаются обязанности по организации и непосредственному проведению внешнего муниципального финансового контроля в пределах компетенции Контрольно-счетной палаты.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4.3. Должности председателя, аудиторов Контрольно-счетной палаты относятся к муниципальным должностям муниципального образования город Норильск. Должности иных работников Контрольно-счетной палаты устанавливаются в соответствии с реестром должностей муниципальной службы.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4.4. Структура, штатная численность Контрольно-счетной палаты утверждаются решением Городского Совета по представлению председа</w:t>
      </w:r>
      <w:r>
        <w:rPr>
          <w:rFonts w:cs="Times New Roman"/>
          <w:szCs w:val="26"/>
        </w:rPr>
        <w:t xml:space="preserve">теля Контрольно-счетной палаты </w:t>
      </w:r>
      <w:r w:rsidRPr="008E0EF4">
        <w:rPr>
          <w:rFonts w:cs="Times New Roman"/>
          <w:szCs w:val="26"/>
        </w:rPr>
        <w:t>с у</w:t>
      </w:r>
      <w:r>
        <w:rPr>
          <w:rFonts w:cs="Times New Roman"/>
          <w:szCs w:val="26"/>
        </w:rPr>
        <w:t xml:space="preserve">четом необходимости выполнения </w:t>
      </w:r>
      <w:r w:rsidRPr="008E0EF4">
        <w:rPr>
          <w:rFonts w:cs="Times New Roman"/>
          <w:szCs w:val="26"/>
        </w:rPr>
        <w:t xml:space="preserve">возложенных на Контрольно-счетную палату полномочий, обеспечения ее организационной и функциональной независимости, и могут быть изменены в пределах средств, выделенных в бюджете муниципального образования город Норильск (далее </w:t>
      </w:r>
      <w:r w:rsidR="00810732" w:rsidRPr="008E0EF4">
        <w:rPr>
          <w:rFonts w:cs="Times New Roman"/>
          <w:szCs w:val="26"/>
        </w:rPr>
        <w:t>–</w:t>
      </w:r>
      <w:r w:rsidR="0000311C">
        <w:rPr>
          <w:rFonts w:cs="Times New Roman"/>
          <w:szCs w:val="26"/>
        </w:rPr>
        <w:t xml:space="preserve"> местный бюджет</w:t>
      </w:r>
      <w:r w:rsidRPr="008E0EF4">
        <w:rPr>
          <w:rFonts w:cs="Times New Roman"/>
          <w:szCs w:val="26"/>
        </w:rPr>
        <w:t>) на содержание Контрольно-счетной палаты.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4.5. Срок полномочий председателя и аудиторов Контрольно-счетной палаты составляет 5 (пять) лет.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4.6. В Контрольно-счетной палате образуется Коллегия Контрольно-счетной палаты (далее </w:t>
      </w:r>
      <w:r w:rsidR="00810732" w:rsidRPr="008E0EF4">
        <w:rPr>
          <w:rFonts w:cs="Times New Roman"/>
          <w:szCs w:val="26"/>
        </w:rPr>
        <w:t>–</w:t>
      </w:r>
      <w:r w:rsidRPr="008E0EF4">
        <w:rPr>
          <w:rFonts w:cs="Times New Roman"/>
          <w:szCs w:val="26"/>
        </w:rPr>
        <w:t xml:space="preserve"> Коллегия), в состав которой входят председатель, аудиторы, консультант-юрист, иные штатные работники Контрольно-счетной палаты. Персональный состав Коллегии утверждается председателем.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4.7. Порядок деятельности Коллегии определяется Регламентом Контрольно-счетной палаты (далее </w:t>
      </w:r>
      <w:r w:rsidR="00810732" w:rsidRPr="008E0EF4">
        <w:rPr>
          <w:rFonts w:cs="Times New Roman"/>
          <w:szCs w:val="26"/>
        </w:rPr>
        <w:t>–</w:t>
      </w:r>
      <w:r w:rsidRPr="008E0EF4">
        <w:rPr>
          <w:rFonts w:cs="Times New Roman"/>
          <w:szCs w:val="26"/>
        </w:rPr>
        <w:t xml:space="preserve"> Регламент).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5. Порядок назначения на должности председателя и аудиторов Контрольно-счетной палаты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cs="Times New Roman"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5.1. Председатель и аудиторы Контрольно-счетной палаты назначаются на муниципальную должность муниципального образования город Норильск решением Городского Совета, принятым большинством голосов от установленного числа депутатов Городского Совета.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5.2. Предложения о кандидатурах на должность председателя вносятся в Городской Совет: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- Главой города Норильска;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- депутатами Городского Совета </w:t>
      </w:r>
      <w:r w:rsidR="00810732" w:rsidRPr="008E0EF4">
        <w:rPr>
          <w:rFonts w:cs="Times New Roman"/>
          <w:szCs w:val="26"/>
        </w:rPr>
        <w:t>–</w:t>
      </w:r>
      <w:r w:rsidRPr="008E0EF4">
        <w:rPr>
          <w:rFonts w:cs="Times New Roman"/>
          <w:szCs w:val="26"/>
        </w:rPr>
        <w:t xml:space="preserve"> не менее одной трети от установленного числа депутатов Городского Совета;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- Председателем Городского Совета.</w:t>
      </w:r>
    </w:p>
    <w:p w:rsidR="00134C5A" w:rsidRPr="004046A1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5.3. Кандидатуры на должность председателя вносятся в Городской Совет не позднее чем за два месяца до истечения срока полномочий председателя и подлежат </w:t>
      </w:r>
      <w:r w:rsidRPr="004046A1">
        <w:rPr>
          <w:rFonts w:cs="Times New Roman"/>
          <w:szCs w:val="26"/>
        </w:rPr>
        <w:t>рассмотрению не позднее окончания полномочий действующего председателя.</w:t>
      </w:r>
    </w:p>
    <w:p w:rsidR="00134C5A" w:rsidRPr="004046A1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4046A1">
        <w:rPr>
          <w:rFonts w:cs="Times New Roman"/>
          <w:bCs/>
          <w:szCs w:val="26"/>
        </w:rPr>
        <w:t xml:space="preserve">В случае досрочного прекращения полномочий председателя предложения о кандидатурах на указанную должность должны быть внесены в Городской Совет в срок не позднее 1 месяца со дня досрочного прекращения полномочий. Решение о назначении на должность председателя должно быть рассмотрено Городским Советом в срок не позднее 2-х месяцев со дня досрочного </w:t>
      </w:r>
      <w:r w:rsidRPr="004046A1">
        <w:rPr>
          <w:rFonts w:cs="Times New Roman"/>
          <w:bCs/>
          <w:szCs w:val="26"/>
        </w:rPr>
        <w:lastRenderedPageBreak/>
        <w:t xml:space="preserve">прекращения полномочий председателя, а если полномочия прекратились в период между сессиями Городского Совета, </w:t>
      </w:r>
      <w:r w:rsidR="00810732" w:rsidRPr="008E0EF4">
        <w:rPr>
          <w:rFonts w:cs="Times New Roman"/>
          <w:szCs w:val="26"/>
        </w:rPr>
        <w:t>–</w:t>
      </w:r>
      <w:r w:rsidRPr="004046A1">
        <w:rPr>
          <w:rFonts w:cs="Times New Roman"/>
          <w:bCs/>
          <w:szCs w:val="26"/>
        </w:rPr>
        <w:t xml:space="preserve"> не позднее чем через три месяца.</w:t>
      </w:r>
    </w:p>
    <w:p w:rsidR="00134C5A" w:rsidRPr="004046A1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4046A1">
        <w:rPr>
          <w:rFonts w:cs="Times New Roman"/>
          <w:bCs/>
          <w:szCs w:val="26"/>
        </w:rPr>
        <w:t>Одновременно с внесением в Городской Совет предложения о кандидатуре также предоставляются следующие документы: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color w:val="FF0000"/>
          <w:szCs w:val="26"/>
        </w:rPr>
      </w:pPr>
      <w:r w:rsidRPr="004046A1">
        <w:rPr>
          <w:rFonts w:cs="Times New Roman"/>
          <w:bCs/>
          <w:szCs w:val="26"/>
        </w:rPr>
        <w:t>а) заполненная и подписанная кандидатом анкета (приложение 1);</w:t>
      </w:r>
      <w:hyperlink r:id="rId7" w:history="1"/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б) копия паспорта или заменяющего его документа кандидата;</w:t>
      </w: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в) копия документа(</w:t>
      </w:r>
      <w:proofErr w:type="spellStart"/>
      <w:r w:rsidRPr="008E0EF4">
        <w:rPr>
          <w:rFonts w:cs="Times New Roman"/>
          <w:bCs/>
          <w:szCs w:val="26"/>
        </w:rPr>
        <w:t>ов</w:t>
      </w:r>
      <w:proofErr w:type="spellEnd"/>
      <w:r w:rsidRPr="008E0EF4">
        <w:rPr>
          <w:rFonts w:cs="Times New Roman"/>
          <w:bCs/>
          <w:szCs w:val="26"/>
        </w:rPr>
        <w:t>) о высшем образовании кандидата;</w:t>
      </w:r>
    </w:p>
    <w:p w:rsidR="00134C5A" w:rsidRPr="004046A1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г) копия трудовой книжки кандидата, заверенная по месту работы кандидата</w:t>
      </w:r>
      <w:r>
        <w:rPr>
          <w:rFonts w:cs="Times New Roman"/>
          <w:bCs/>
          <w:szCs w:val="26"/>
        </w:rPr>
        <w:t xml:space="preserve"> (</w:t>
      </w:r>
      <w:r w:rsidRPr="004046A1">
        <w:rPr>
          <w:rFonts w:cs="Times New Roman"/>
          <w:bCs/>
          <w:szCs w:val="26"/>
        </w:rPr>
        <w:t>за исключением случа</w:t>
      </w:r>
      <w:r>
        <w:rPr>
          <w:rFonts w:cs="Times New Roman"/>
          <w:bCs/>
          <w:szCs w:val="26"/>
        </w:rPr>
        <w:t>я</w:t>
      </w:r>
      <w:r w:rsidRPr="004046A1">
        <w:rPr>
          <w:rFonts w:cs="Times New Roman"/>
          <w:bCs/>
          <w:szCs w:val="26"/>
        </w:rPr>
        <w:t xml:space="preserve"> подачи </w:t>
      </w:r>
      <w:r>
        <w:rPr>
          <w:rFonts w:cs="Times New Roman"/>
          <w:bCs/>
          <w:szCs w:val="26"/>
        </w:rPr>
        <w:t>по месту работы</w:t>
      </w:r>
      <w:r w:rsidRPr="004046A1">
        <w:rPr>
          <w:rFonts w:cs="Times New Roman"/>
          <w:bCs/>
          <w:szCs w:val="26"/>
        </w:rPr>
        <w:t xml:space="preserve"> заявления о предоставлении работодателем сведений о трудовой деятельности в соответствии со статьей 66.1 </w:t>
      </w:r>
      <w:r>
        <w:rPr>
          <w:rFonts w:cs="Times New Roman"/>
          <w:bCs/>
          <w:szCs w:val="26"/>
        </w:rPr>
        <w:t xml:space="preserve">Трудового кодекса Российской Федерации) </w:t>
      </w:r>
      <w:r>
        <w:rPr>
          <w:rFonts w:cs="Times New Roman"/>
          <w:szCs w:val="26"/>
        </w:rPr>
        <w:t xml:space="preserve">либо сведения о трудовой деятельности, предусмотренные </w:t>
      </w:r>
      <w:r w:rsidRPr="004046A1">
        <w:rPr>
          <w:rFonts w:cs="Times New Roman"/>
          <w:szCs w:val="26"/>
        </w:rPr>
        <w:t>статьей</w:t>
      </w:r>
      <w:r>
        <w:rPr>
          <w:rFonts w:cs="Times New Roman"/>
          <w:color w:val="0000FF"/>
          <w:szCs w:val="26"/>
        </w:rPr>
        <w:t xml:space="preserve"> </w:t>
      </w:r>
      <w:r w:rsidRPr="004046A1">
        <w:rPr>
          <w:rFonts w:cs="Times New Roman"/>
          <w:szCs w:val="26"/>
        </w:rPr>
        <w:t xml:space="preserve">66.1 </w:t>
      </w:r>
      <w:r>
        <w:rPr>
          <w:rFonts w:cs="Times New Roman"/>
          <w:bCs/>
          <w:szCs w:val="26"/>
        </w:rPr>
        <w:t>Трудового кодекса Российской Федерации;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д) согласие на обработку персональных данных кандидата (прилож</w:t>
      </w:r>
      <w:r>
        <w:rPr>
          <w:rFonts w:cs="Times New Roman"/>
          <w:bCs/>
          <w:szCs w:val="26"/>
        </w:rPr>
        <w:t xml:space="preserve">ение </w:t>
      </w:r>
      <w:r w:rsidRPr="005D4AAB">
        <w:rPr>
          <w:rFonts w:cs="Times New Roman"/>
          <w:bCs/>
          <w:szCs w:val="26"/>
        </w:rPr>
        <w:t>2</w:t>
      </w:r>
      <w:r w:rsidRPr="008E0EF4">
        <w:rPr>
          <w:rFonts w:cs="Times New Roman"/>
          <w:bCs/>
          <w:szCs w:val="26"/>
        </w:rPr>
        <w:t>);</w:t>
      </w:r>
    </w:p>
    <w:p w:rsidR="00134C5A" w:rsidRPr="008E0EF4" w:rsidRDefault="009A617B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е</w:t>
      </w:r>
      <w:r w:rsidR="00134C5A" w:rsidRPr="008E0EF4">
        <w:rPr>
          <w:rFonts w:cs="Times New Roman"/>
          <w:bCs/>
          <w:szCs w:val="26"/>
        </w:rPr>
        <w:t xml:space="preserve">) сведения, подтверждающие направление кандидатом Губернатору Красноярского края сведений </w:t>
      </w:r>
      <w:r w:rsidR="00134C5A" w:rsidRPr="008E0EF4">
        <w:rPr>
          <w:rFonts w:cs="Times New Roman"/>
          <w:szCs w:val="26"/>
        </w:rPr>
        <w:t xml:space="preserve">о доходах, расходах, об имуществе и обязательствах имущественного характера в соответствии с Законом Красноярского края </w:t>
      </w:r>
      <w:r w:rsidR="00134C5A" w:rsidRPr="008E0EF4">
        <w:rPr>
          <w:rFonts w:cs="Times New Roman"/>
          <w:bCs/>
          <w:szCs w:val="26"/>
        </w:rPr>
        <w:t>от 19.12.2017 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5.4. Председатель Городского Совета определяет одну из постоянных комиссий Городского Совета ответственной за подготовку вопроса о назначении на должность председателя к рассмотрению Городским Советом (далее – ответственная комиссия).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Ответственная комиссия на основании представленных документов проводит предварительную оценку на соответствие кандидатур требованиям, предъявляемым к кандидатурам на замещение должности председателя, и утверждает заключения о соответствии либо несоответствии представленных кандидатур предъявляемым требованиям. Решения </w:t>
      </w:r>
      <w:r w:rsidR="0000311C">
        <w:rPr>
          <w:rFonts w:cs="Times New Roman"/>
          <w:szCs w:val="26"/>
        </w:rPr>
        <w:t xml:space="preserve">ответственной комиссии </w:t>
      </w:r>
      <w:r w:rsidRPr="008E0EF4">
        <w:rPr>
          <w:rFonts w:cs="Times New Roman"/>
          <w:szCs w:val="26"/>
        </w:rPr>
        <w:t>об утверждении указанных заключений направляются Председателю Городского Совета.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5.5. Вопрос о назначении на должность председателя рассматривается на сессии Городского Совета с приглашением представленных кандидатур.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Представление кандидатур на должность председателя на сессии Городского Совета производится председателем ответственной комиссии.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5.6. Кандидат считается назначенным на должность председателя, если за него проголосовало более половины от установленного числа депутатов Городского Совета.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5.7. Если ни одна из кандидатур не набрала необходимого количества голосов, на текущей сессии Городского Совета проводится повторное голосование по двум кандидатурам, получившим наибольшее число голосов. В случае равного количества набранных голосов у нескольких кандидатов (получивших наибольшее число голосов) на голосование выносятся указанные кандидатуры.</w:t>
      </w:r>
    </w:p>
    <w:p w:rsidR="00134C5A" w:rsidRPr="00DE311B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lastRenderedPageBreak/>
        <w:t xml:space="preserve">Первой на голосование выносится кандидатура, набравшая большее количество голосов при первом голосовании. В случае равного количества </w:t>
      </w:r>
      <w:r w:rsidRPr="00DE311B">
        <w:rPr>
          <w:rFonts w:cs="Times New Roman"/>
          <w:szCs w:val="26"/>
        </w:rPr>
        <w:t>набранных голосов кандидатуры выносятся на голосование в алфавитном порядке.</w:t>
      </w:r>
    </w:p>
    <w:p w:rsidR="00134C5A" w:rsidRPr="00DE311B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DE311B">
        <w:rPr>
          <w:rFonts w:cs="Times New Roman"/>
          <w:szCs w:val="26"/>
        </w:rPr>
        <w:t>Назначенным на дол</w:t>
      </w:r>
      <w:r w:rsidR="00031A6F">
        <w:rPr>
          <w:rFonts w:cs="Times New Roman"/>
          <w:szCs w:val="26"/>
        </w:rPr>
        <w:t>жность председателя Контрольно-</w:t>
      </w:r>
      <w:r w:rsidRPr="00DE311B">
        <w:rPr>
          <w:rFonts w:cs="Times New Roman"/>
          <w:szCs w:val="26"/>
        </w:rPr>
        <w:t>счетной палаты считается кандидат, за которого проголосовало более половины от установленного числа депутатов Городского Совета.</w:t>
      </w:r>
    </w:p>
    <w:p w:rsidR="00134C5A" w:rsidRPr="00DE311B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DE311B">
        <w:rPr>
          <w:rFonts w:cs="Times New Roman"/>
          <w:szCs w:val="26"/>
        </w:rPr>
        <w:t xml:space="preserve">5.8. Если по итогам повторного голосования ни одна из кандидатур не набрала необходимого числа голосов в Городской Совет вносятся предложения о кандидатурах на должность председателя для рассмотрения на следующей сессии Городского Совета в сроки, предусмотренные для внесения в Городской Совет проектов решений Городского Совета. Лица, указанные в пункте 5.2 настоящего </w:t>
      </w:r>
      <w:r w:rsidR="00031A6F">
        <w:rPr>
          <w:rFonts w:cs="Times New Roman"/>
          <w:szCs w:val="26"/>
        </w:rPr>
        <w:t>раздела</w:t>
      </w:r>
      <w:r w:rsidRPr="00DE311B">
        <w:rPr>
          <w:rFonts w:cs="Times New Roman"/>
          <w:szCs w:val="26"/>
        </w:rPr>
        <w:t>, вправе представить на рассмотрение ту же кандидатуру либо внести другую.</w:t>
      </w:r>
    </w:p>
    <w:p w:rsidR="00134C5A" w:rsidRPr="00DE311B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DE311B">
        <w:rPr>
          <w:rFonts w:cs="Times New Roman"/>
          <w:szCs w:val="26"/>
        </w:rPr>
        <w:t>Городской Совет возвращается к процедуре назначения председателя, при этом вся процедура назначения повторяется.</w:t>
      </w:r>
    </w:p>
    <w:p w:rsidR="00134C5A" w:rsidRPr="00DE311B" w:rsidRDefault="006D483C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5.9. Кандидатура</w:t>
      </w:r>
      <w:r w:rsidR="00134C5A" w:rsidRPr="00DE311B">
        <w:rPr>
          <w:rFonts w:cs="Times New Roman"/>
          <w:szCs w:val="26"/>
        </w:rPr>
        <w:t xml:space="preserve"> на должность аудитора </w:t>
      </w:r>
      <w:r w:rsidR="00AE45A9">
        <w:rPr>
          <w:rFonts w:cs="Times New Roman"/>
          <w:szCs w:val="26"/>
        </w:rPr>
        <w:t xml:space="preserve">Контрольно-счетной палаты </w:t>
      </w:r>
      <w:r w:rsidR="00134C5A" w:rsidRPr="00DE311B">
        <w:rPr>
          <w:rFonts w:cs="Times New Roman"/>
          <w:szCs w:val="26"/>
        </w:rPr>
        <w:t>внос</w:t>
      </w:r>
      <w:r>
        <w:rPr>
          <w:rFonts w:cs="Times New Roman"/>
          <w:szCs w:val="26"/>
        </w:rPr>
        <w:t>и</w:t>
      </w:r>
      <w:r w:rsidR="00134C5A" w:rsidRPr="00DE311B">
        <w:rPr>
          <w:rFonts w:cs="Times New Roman"/>
          <w:szCs w:val="26"/>
        </w:rPr>
        <w:t>тся в Городской Совет председателем не позднее чем за два месяца до истечения срока полномочий аудитор</w:t>
      </w:r>
      <w:r>
        <w:rPr>
          <w:rFonts w:cs="Times New Roman"/>
          <w:szCs w:val="26"/>
        </w:rPr>
        <w:t>а и подлежи</w:t>
      </w:r>
      <w:r w:rsidR="00134C5A" w:rsidRPr="00DE311B">
        <w:rPr>
          <w:rFonts w:cs="Times New Roman"/>
          <w:szCs w:val="26"/>
        </w:rPr>
        <w:t>т рассмотрению Городским Советом не позднее окончания срока полномочий</w:t>
      </w:r>
      <w:r w:rsidR="0000311C">
        <w:rPr>
          <w:rFonts w:cs="Times New Roman"/>
          <w:szCs w:val="26"/>
        </w:rPr>
        <w:t xml:space="preserve"> действующего аудитора</w:t>
      </w:r>
      <w:r w:rsidR="00AE45A9" w:rsidRPr="00AE45A9">
        <w:rPr>
          <w:rFonts w:cs="Times New Roman"/>
          <w:szCs w:val="26"/>
        </w:rPr>
        <w:t xml:space="preserve"> </w:t>
      </w:r>
      <w:r w:rsidR="00AE45A9">
        <w:rPr>
          <w:rFonts w:cs="Times New Roman"/>
          <w:szCs w:val="26"/>
        </w:rPr>
        <w:t>Контрольно-счетной палаты</w:t>
      </w:r>
      <w:r w:rsidR="00134C5A" w:rsidRPr="00DE311B">
        <w:rPr>
          <w:rFonts w:cs="Times New Roman"/>
          <w:szCs w:val="26"/>
        </w:rPr>
        <w:t xml:space="preserve">. </w:t>
      </w:r>
    </w:p>
    <w:p w:rsidR="00134C5A" w:rsidRPr="00DE311B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DE311B">
        <w:rPr>
          <w:rFonts w:cs="Times New Roman"/>
          <w:bCs/>
          <w:szCs w:val="26"/>
        </w:rPr>
        <w:t xml:space="preserve">В случае досрочного прекращения полномочий аудитора </w:t>
      </w:r>
      <w:r w:rsidR="00AE45A9">
        <w:rPr>
          <w:rFonts w:cs="Times New Roman"/>
          <w:szCs w:val="26"/>
        </w:rPr>
        <w:t xml:space="preserve">Контрольно-счетной палаты </w:t>
      </w:r>
      <w:r w:rsidRPr="00DE311B">
        <w:rPr>
          <w:rFonts w:cs="Times New Roman"/>
          <w:bCs/>
          <w:szCs w:val="26"/>
        </w:rPr>
        <w:t>предложения о кандидатур</w:t>
      </w:r>
      <w:r w:rsidR="006D483C">
        <w:rPr>
          <w:rFonts w:cs="Times New Roman"/>
          <w:bCs/>
          <w:szCs w:val="26"/>
        </w:rPr>
        <w:t>е</w:t>
      </w:r>
      <w:r w:rsidRPr="00DE311B">
        <w:rPr>
          <w:rFonts w:cs="Times New Roman"/>
          <w:bCs/>
          <w:szCs w:val="26"/>
        </w:rPr>
        <w:t xml:space="preserve"> на указанную должность должн</w:t>
      </w:r>
      <w:r w:rsidR="006D483C">
        <w:rPr>
          <w:rFonts w:cs="Times New Roman"/>
          <w:bCs/>
          <w:szCs w:val="26"/>
        </w:rPr>
        <w:t>о</w:t>
      </w:r>
      <w:r w:rsidRPr="00DE311B">
        <w:rPr>
          <w:rFonts w:cs="Times New Roman"/>
          <w:bCs/>
          <w:szCs w:val="26"/>
        </w:rPr>
        <w:t xml:space="preserve"> быть внесен</w:t>
      </w:r>
      <w:r w:rsidR="006D483C">
        <w:rPr>
          <w:rFonts w:cs="Times New Roman"/>
          <w:bCs/>
          <w:szCs w:val="26"/>
        </w:rPr>
        <w:t>о</w:t>
      </w:r>
      <w:r w:rsidRPr="00DE311B">
        <w:rPr>
          <w:rFonts w:cs="Times New Roman"/>
          <w:bCs/>
          <w:szCs w:val="26"/>
        </w:rPr>
        <w:t xml:space="preserve"> в Городской Совет в срок не позднее 1 месяца со дня досрочного прекращения полномочий. Решение о назначении на должность аудитора </w:t>
      </w:r>
      <w:r w:rsidR="00AE45A9">
        <w:rPr>
          <w:rFonts w:cs="Times New Roman"/>
          <w:szCs w:val="26"/>
        </w:rPr>
        <w:t xml:space="preserve">Контрольно-счетной палаты </w:t>
      </w:r>
      <w:r w:rsidRPr="00DE311B">
        <w:rPr>
          <w:rFonts w:cs="Times New Roman"/>
          <w:bCs/>
          <w:szCs w:val="26"/>
        </w:rPr>
        <w:t>должно быть рассмотрено Городским Советом в срок не позднее 2-х месяцев со дня досрочного прекращения полномочий аудитора, а если полномочия прекратились в период между сессиями Городского Совета, - не позднее чем через три месяца.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DE311B">
        <w:rPr>
          <w:rFonts w:cs="Times New Roman"/>
          <w:szCs w:val="26"/>
        </w:rPr>
        <w:t>Одновременно с внесением в Городской Совет предложения о кандидатуре также предоставляются следующие документы: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а) заполненная и подписанная кандидатом анкета (приложение 1);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б) копия паспорта или заменяющего его документа кандидата;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в) копия документа(</w:t>
      </w:r>
      <w:proofErr w:type="spellStart"/>
      <w:r w:rsidRPr="008E0EF4">
        <w:rPr>
          <w:rFonts w:cs="Times New Roman"/>
          <w:szCs w:val="26"/>
        </w:rPr>
        <w:t>ов</w:t>
      </w:r>
      <w:proofErr w:type="spellEnd"/>
      <w:r w:rsidRPr="008E0EF4">
        <w:rPr>
          <w:rFonts w:cs="Times New Roman"/>
          <w:szCs w:val="26"/>
        </w:rPr>
        <w:t>) о высшем образовании кандидата;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г) </w:t>
      </w:r>
      <w:r w:rsidRPr="008D25ED">
        <w:rPr>
          <w:rFonts w:cs="Times New Roman"/>
          <w:szCs w:val="26"/>
        </w:rPr>
        <w:t>копия трудовой книжки кандидата, заверенная по месту работы кандидата (за исключением случая подачи по месту работы заявления о предоставлении работодателем сведений о трудовой деятельности в соответствии со статьей 66.1 Трудового кодекса Российской Федерации) либо сведения о трудовой деятельности, предусмотренные статьей 66.1 Трудового кодекса Российской Федерации;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д) согласие на обработку персональных данных кандидата (приложение </w:t>
      </w:r>
      <w:r w:rsidRPr="005D4AAB">
        <w:rPr>
          <w:rFonts w:cs="Times New Roman"/>
          <w:szCs w:val="26"/>
        </w:rPr>
        <w:t>2</w:t>
      </w:r>
      <w:r w:rsidRPr="008E0EF4">
        <w:rPr>
          <w:rFonts w:cs="Times New Roman"/>
          <w:szCs w:val="26"/>
        </w:rPr>
        <w:t>);</w:t>
      </w:r>
    </w:p>
    <w:p w:rsidR="00134C5A" w:rsidRPr="008E0EF4" w:rsidRDefault="009A617B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е</w:t>
      </w:r>
      <w:r w:rsidR="00134C5A" w:rsidRPr="008E0EF4">
        <w:rPr>
          <w:rFonts w:cs="Times New Roman"/>
          <w:szCs w:val="26"/>
        </w:rPr>
        <w:t xml:space="preserve">) сведения, подтверждающие направление кандидатом Губернатору Красноярского края сведений о доходах, расходах, об имуществе и обязательствах имущественного характера в соответствии с Законом Красноярского края от 19.12.2017 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</w:t>
      </w:r>
      <w:r w:rsidR="00134C5A" w:rsidRPr="008E0EF4">
        <w:rPr>
          <w:rFonts w:cs="Times New Roman"/>
          <w:szCs w:val="26"/>
        </w:rPr>
        <w:lastRenderedPageBreak/>
        <w:t>должности, сведений о доходах, расходах, об имуществе и обязательствах имущественного характера и проверке достоверности и полноты таких сведений».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5.10. Председатель Городского Совета определяет одну из постоянных комиссий Городского Совета ответственной за подготовку вопроса о назначении на должность аудитора палаты к рассмотрению Городским Советом (далее – ответственная комиссия).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Ответственная комиссия на основании представленных документов проводит предварительную оценку на соответствие кандидатур требованиям, предъявляемым к кандидатурам на замещение должности аудитора, и утверждает заключения о соответствии либо несоответствии представленных кандидатур предъявляемым требованиям. Решения </w:t>
      </w:r>
      <w:r w:rsidR="0000311C">
        <w:rPr>
          <w:rFonts w:cs="Times New Roman"/>
          <w:szCs w:val="26"/>
        </w:rPr>
        <w:t xml:space="preserve">ответственной комиссии </w:t>
      </w:r>
      <w:r w:rsidRPr="008E0EF4">
        <w:rPr>
          <w:rFonts w:cs="Times New Roman"/>
          <w:szCs w:val="26"/>
        </w:rPr>
        <w:t>об утверждении указанных заключений направляются Председателю Городского Совета.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5.11. Вопрос о назначении на должность аудитора Контрольно-счетной палаты рассматривается на сессии Городского Совета с приглашением кандидата на эту должность.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Представление кандидатур</w:t>
      </w:r>
      <w:r w:rsidR="006D483C">
        <w:rPr>
          <w:rFonts w:cs="Times New Roman"/>
          <w:szCs w:val="26"/>
        </w:rPr>
        <w:t>ы</w:t>
      </w:r>
      <w:r w:rsidRPr="008E0EF4">
        <w:rPr>
          <w:rFonts w:cs="Times New Roman"/>
          <w:szCs w:val="26"/>
        </w:rPr>
        <w:t xml:space="preserve"> на должность </w:t>
      </w:r>
      <w:r w:rsidR="006D483C">
        <w:rPr>
          <w:rFonts w:cs="Times New Roman"/>
          <w:szCs w:val="26"/>
        </w:rPr>
        <w:t>аудитора</w:t>
      </w:r>
      <w:r w:rsidRPr="008E0EF4">
        <w:rPr>
          <w:rFonts w:cs="Times New Roman"/>
          <w:szCs w:val="26"/>
        </w:rPr>
        <w:t xml:space="preserve"> Контрольно-счетной палаты на сессии Городского Совета производится председателем ответственной комиссии.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5.12. Кандидат считается назначенным на </w:t>
      </w:r>
      <w:r w:rsidR="00031A6F">
        <w:rPr>
          <w:rFonts w:cs="Times New Roman"/>
          <w:szCs w:val="26"/>
        </w:rPr>
        <w:t>должность аудитора Контрольно-</w:t>
      </w:r>
      <w:r w:rsidRPr="008E0EF4">
        <w:rPr>
          <w:rFonts w:cs="Times New Roman"/>
          <w:szCs w:val="26"/>
        </w:rPr>
        <w:t>счетной палаты, если за него проголосовало более половины голосов от установленного числа депутатов Городского Совета.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5.13. Если представ</w:t>
      </w:r>
      <w:bookmarkStart w:id="0" w:name="_GoBack"/>
      <w:bookmarkEnd w:id="0"/>
      <w:r w:rsidRPr="008E0EF4">
        <w:rPr>
          <w:rFonts w:cs="Times New Roman"/>
          <w:szCs w:val="26"/>
        </w:rPr>
        <w:t xml:space="preserve">ленная кандидатура аудитора не набрала необходимого количества голосов, председатель вносит новую кандидатуру на очередную сессию Городского Совета не позднее чем за 15 рабочих дней до дня сессии. 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Городской Совет возвращается к процедуре назначения аудитора Контрольно-счетной палаты, при этом вся процедура назначения повторяется.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Председатель Контрольно-счетной палаты вправе представить на рассмотрение Городского Совета ту же кандидатуру либо внести другую.</w:t>
      </w:r>
    </w:p>
    <w:p w:rsidR="00134C5A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 Требования к кандидатурам на замещение должностей в Контрольно-счетной палате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6.1. На должность председателя и аудиторов Контрольно-счетной палаты назначаются граждане Российской Федерации, соответствующие следующим квалификационным требованиям: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а) наличие высшего образования;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б)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 xml:space="preserve">в)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</w:t>
      </w:r>
      <w:r w:rsidR="0000311C">
        <w:rPr>
          <w:rFonts w:cs="Times New Roman"/>
          <w:bCs/>
          <w:szCs w:val="26"/>
        </w:rPr>
        <w:t>Устава Красноярского края</w:t>
      </w:r>
      <w:r w:rsidRPr="008E0EF4">
        <w:rPr>
          <w:rFonts w:cs="Times New Roman"/>
          <w:bCs/>
          <w:szCs w:val="26"/>
        </w:rPr>
        <w:t xml:space="preserve">, законов </w:t>
      </w:r>
      <w:r w:rsidR="0000311C">
        <w:rPr>
          <w:rFonts w:cs="Times New Roman"/>
          <w:bCs/>
          <w:szCs w:val="26"/>
        </w:rPr>
        <w:t>Красноярского края</w:t>
      </w:r>
      <w:r w:rsidRPr="008E0EF4">
        <w:rPr>
          <w:rFonts w:cs="Times New Roman"/>
          <w:bCs/>
          <w:szCs w:val="26"/>
        </w:rPr>
        <w:t xml:space="preserve"> и ин</w:t>
      </w:r>
      <w:r>
        <w:rPr>
          <w:rFonts w:cs="Times New Roman"/>
          <w:bCs/>
          <w:szCs w:val="26"/>
        </w:rPr>
        <w:t>ых нормативных правовых актов, У</w:t>
      </w:r>
      <w:r w:rsidRPr="008E0EF4">
        <w:rPr>
          <w:rFonts w:cs="Times New Roman"/>
          <w:bCs/>
          <w:szCs w:val="26"/>
        </w:rPr>
        <w:t xml:space="preserve">става </w:t>
      </w:r>
      <w:r>
        <w:rPr>
          <w:rFonts w:cs="Times New Roman"/>
          <w:bCs/>
          <w:szCs w:val="26"/>
        </w:rPr>
        <w:t>городского округа город Норильск Красноярского края</w:t>
      </w:r>
      <w:r w:rsidRPr="008E0EF4">
        <w:rPr>
          <w:rFonts w:cs="Times New Roman"/>
          <w:bCs/>
          <w:szCs w:val="26"/>
        </w:rPr>
        <w:t xml:space="preserve"> и иных муниципальных правовых актов применительно к исполнению должностных обязанностей, а также общих требований к стандартам </w:t>
      </w:r>
      <w:r w:rsidRPr="008E0EF4">
        <w:rPr>
          <w:rFonts w:cs="Times New Roman"/>
          <w:bCs/>
          <w:szCs w:val="26"/>
        </w:rPr>
        <w:lastRenderedPageBreak/>
        <w:t>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6.2. Гражданин Российской Федерации не может быть назначен на должность председателя или аудитора Контрольно-счетной палаты в случае: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6.2.1. наличия у него неснятой или непогашенной судимости;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6.2.2. признания его недееспособным или ограниченно дееспособным решением суда, вступившим в законную силу;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6.2.3. отказа от прохождения процедуры оформления допуска к сведениям, составляющим гос</w:t>
      </w:r>
      <w:r w:rsidR="0000311C">
        <w:rPr>
          <w:rFonts w:cs="Times New Roman"/>
          <w:szCs w:val="26"/>
        </w:rPr>
        <w:t>ударственную и иную охраняемую ф</w:t>
      </w:r>
      <w:r w:rsidRPr="008E0EF4">
        <w:rPr>
          <w:rFonts w:cs="Times New Roman"/>
          <w:szCs w:val="26"/>
        </w:rPr>
        <w:t>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6.2.4.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6.2.5. близкого родства или свойства (родители, супруги, дети, братья, сестры, а также братья, сестры, родители, дети супругов и супруги детей) с Председателем Городского Совета, Главой города Норильска, руководителями судебных и правоохранительных органов, расположенных на территории муниципального образования город Норильск.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6.3. Гражданин Российской Федерации не может быть назначен на должность председателя, аудитора Контрольно-счетной палаты при наличии обстоятельств, являющихся препятствием для назначения на должность в соответствии с Федеральным законом от 25.12.2008 № 273-ФЗ «О противодействии коррупции»,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6.4. Лица, претендующие на замещение должностей председателя, аудиторов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в порядке, установленном законодательством Российской Федерации и Красноярского края.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6.5. К лицам, претендующим на замещение должностей муниципальной службы в Контрольно-счетной палате применяются требования и ограничения, установленные Федеральными законами от 02.03.2007 № 25-ФЗ «О муниципальной службе в Российской Федерации», от 25.12.2008 № 273-ФЗ «О противодействии коррупции»,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 Председатель Контрольно-счетной палаты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7.1. Председатель Контрольно-счетной палаты осуществляет руководство деятельностью Контрольно-счетной палаты и организует ее работу в </w:t>
      </w:r>
      <w:r w:rsidRPr="008E0EF4">
        <w:rPr>
          <w:rFonts w:cs="Times New Roman"/>
          <w:szCs w:val="26"/>
        </w:rPr>
        <w:lastRenderedPageBreak/>
        <w:t>соответствии с действующим законодательством, правовыми актами муниципального образования город Норильск и настоящим Положением.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 Председатель Контрольно-счетной палаты реализует следующие полномочия: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7.2.1. представляет Контрольно-счетную палату в органах государственной власти, судебных органах, органах местного самоуправления, коммерческих и некоммерческих организациях;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7.2.2. представляет для утверждения Городским Советом Регламент Контрольно-счетной палаты;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7.2.3. представляет структуру и штатную численность для утверждения Городским Советом, утверждает должностные инструкции, инструкцию по работе с документами в Контрольно-счетной палате, Стандарты внешнего муниципального финансового контроля, принятые Коллегией;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7.2.4. издает распоряжения и приказы по вопросам организации деятельности</w:t>
      </w:r>
      <w:r w:rsidR="001D0C93">
        <w:rPr>
          <w:rFonts w:cs="Times New Roman"/>
          <w:szCs w:val="26"/>
        </w:rPr>
        <w:t xml:space="preserve"> Контрольно-счетной палаты</w:t>
      </w:r>
      <w:r w:rsidRPr="008E0EF4">
        <w:rPr>
          <w:rFonts w:cs="Times New Roman"/>
          <w:szCs w:val="26"/>
        </w:rPr>
        <w:t>, осуществляет полномочия представителя нанимателя в соответствии с законодательством о труде и муниципальной</w:t>
      </w:r>
      <w:r w:rsidRPr="008E0EF4">
        <w:rPr>
          <w:rFonts w:cs="Times New Roman"/>
          <w:color w:val="0000FF"/>
          <w:szCs w:val="26"/>
        </w:rPr>
        <w:t xml:space="preserve"> </w:t>
      </w:r>
      <w:r w:rsidRPr="008E0EF4">
        <w:rPr>
          <w:rFonts w:cs="Times New Roman"/>
          <w:szCs w:val="26"/>
        </w:rPr>
        <w:t>службе для муниципальных служащих Контрольно-счетной палаты, обеспечивает исполнение норм трудового законодательства в отношении иных работников Контрольно-счетной палаты с учетом особенностей, установленных действующим законодательством;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7.2.5. применяет меры поощрения, а также наложение дисциплинарных взысканий на работников Контрольно-счетной палаты, принимает решения о направлении работников Контрольно-счетной палаты в служебные командировки;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7.2.6. организует обучение и повышение квалификации работников Контрольно-счетной палаты;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7.2.7. при открытии и закрытии расчетных и текущих счетов Контрольно-счетной палаты в банках является распорядителем по этим счетам;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7.2.8. является распорядителем денежных средств, предусмотренных в местном бюджете на содержание и обеспечение деятельности Контрольно-счетной палаты, организацию материально-технического обеспечения Контрольно-счетной палаты;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7.2.9. подписывает от имени Контрольно-счетной палаты исковые заявления, направляемые в суды различных инстанций, в случаях, предусмотренных законодательством Российской Федерации, Красноярского края и настоящим Положением;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7.2.10. утверждает годовой план работы Контрольно-счетной палаты;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7.2.11. утверждает проекты заданий в рамках технического, информационного и программного обеспечения Контрольно-счетной палаты;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7.2.12. подписывает удостоверения на право проведения контрольного мероприятия и запросы о предоставлении информации;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7.2.13. подписывает протоколы заседаний Коллегии Контрольно</w:t>
      </w:r>
      <w:r w:rsidR="00031A6F">
        <w:rPr>
          <w:rFonts w:cs="Times New Roman"/>
          <w:szCs w:val="26"/>
        </w:rPr>
        <w:t>-</w:t>
      </w:r>
      <w:r w:rsidRPr="008E0EF4">
        <w:rPr>
          <w:rFonts w:cs="Times New Roman"/>
          <w:szCs w:val="26"/>
        </w:rPr>
        <w:t>счетной палаты;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7.2.14. представляет Городскому Совету ежегодный отчет о деятельности Контрольно-счетной палаты и </w:t>
      </w:r>
      <w:proofErr w:type="gramStart"/>
      <w:r w:rsidRPr="008E0EF4">
        <w:rPr>
          <w:rFonts w:cs="Times New Roman"/>
          <w:szCs w:val="26"/>
        </w:rPr>
        <w:t>результатах</w:t>
      </w:r>
      <w:proofErr w:type="gramEnd"/>
      <w:r w:rsidRPr="008E0EF4">
        <w:rPr>
          <w:rFonts w:cs="Times New Roman"/>
          <w:szCs w:val="26"/>
        </w:rPr>
        <w:t xml:space="preserve"> проведенных контрольных и экспертно-аналитических мероприятий;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lastRenderedPageBreak/>
        <w:t>7.2.15. подписывает и направляет Главе города Норильска, в Городской Совет и в иные организации акты, отчеты, заключения, а также представления и предписания Контрольно-счетной палаты.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7.2.16. координирует работу по взаимодействию Контрольно-счетной палаты с налоговыми органами, органами прокуратуры, иными правоохранительными, надзорными и контрольными органами Российской Федерации, Красноярского края и муниципального образования город Норильск;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7.2.17. Организует подготовку проектов годовых планов работы Контрольно-счетной палаты для обсуждения на Коллегии и осуществляет контроль за их исполнением;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7.2.18. Решает иные вопросы, возложенные на него законодательством Российской Федерации, Красноярского края, Уставом городского округа город Норильск Красноярского края, настоящим Положением и Регламентом.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szCs w:val="26"/>
        </w:rPr>
        <w:t xml:space="preserve">7.3. </w:t>
      </w:r>
      <w:r w:rsidRPr="008E0EF4">
        <w:rPr>
          <w:rFonts w:cs="Times New Roman"/>
          <w:bCs/>
          <w:szCs w:val="26"/>
        </w:rPr>
        <w:t>Полномочия председателя Контрольно-счетной палаты начинаются со дня назначения на должность и прекращаются по истечении 5 лет со дня назначения на должность, за исключением случаев досрочного освобождения от должности.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bCs/>
          <w:szCs w:val="26"/>
        </w:rPr>
        <w:t>Днем назначения на должность считается день вступления в силу решения Городского Совета о назначении на должность председателя Контрольно-счетной палаты.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7.4. В случае досрочного освобождения от должности председателя Контрольно-счетной палаты до назначения в установленном порядке нового председателя Контрольно-счетной палаты его полномочия возлагаются на одного из аудиторов Контрольно-счетной палаты решением Городского Совета.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 xml:space="preserve">7.5. В случае временного отсутствия председателя Контрольно-счетной палаты (отпуск, командировка, временная нетрудоспособность и др.) исполнение обязанностей председателя Контрольно-счетной палаты возлагается на одного из аудиторов Контрольно-счетной палаты распоряжением председателя Контрольно-счетной палаты. 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При невозможности издания председателем Контрольно-счетной палаты указанного распоряжения исполнение обязанностей председателя Контрольно-счетной палаты возлагается на одного из аудиторов Контрольно-счетной палаты решением Городского Совета.</w:t>
      </w:r>
    </w:p>
    <w:p w:rsidR="00134C5A" w:rsidRDefault="00134C5A" w:rsidP="00134C5A">
      <w:pPr>
        <w:shd w:val="clear" w:color="auto" w:fill="FFFFFF" w:themeFill="background1"/>
        <w:spacing w:after="0" w:line="240" w:lineRule="auto"/>
        <w:ind w:firstLine="851"/>
        <w:jc w:val="center"/>
        <w:rPr>
          <w:rFonts w:cs="Times New Roman"/>
          <w:szCs w:val="26"/>
        </w:rPr>
      </w:pPr>
    </w:p>
    <w:p w:rsidR="00134C5A" w:rsidRDefault="00134C5A" w:rsidP="00134C5A">
      <w:pPr>
        <w:shd w:val="clear" w:color="auto" w:fill="FFFFFF" w:themeFill="background1"/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 Аудиторы Контрольно-счетной палаты</w:t>
      </w:r>
    </w:p>
    <w:p w:rsidR="00134C5A" w:rsidRPr="008E0EF4" w:rsidRDefault="00134C5A" w:rsidP="00134C5A">
      <w:pPr>
        <w:shd w:val="clear" w:color="auto" w:fill="FFFFFF" w:themeFill="background1"/>
        <w:spacing w:after="0" w:line="240" w:lineRule="auto"/>
        <w:ind w:firstLine="851"/>
        <w:jc w:val="center"/>
        <w:rPr>
          <w:rFonts w:cs="Times New Roman"/>
          <w:bCs/>
          <w:szCs w:val="26"/>
        </w:rPr>
      </w:pP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8.1. Аудиторами Контрольно-счетной палаты являются должностные лица, возглавляющие (курирующие) определенные направления деятельности Контрольно-счетной палаты.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Полномочия аудитора Контрольно-счетной палаты начинаются со дня назначения на должность и прекращаются по истечении 5 лет со дня назначения на должность, за исключением случаев досрочного освобождения от должности.</w:t>
      </w:r>
    </w:p>
    <w:p w:rsidR="00134C5A" w:rsidRPr="008E0EF4" w:rsidRDefault="00134C5A" w:rsidP="00134C5A">
      <w:pPr>
        <w:shd w:val="clear" w:color="auto" w:fill="FFFFFF" w:themeFill="background1"/>
        <w:spacing w:after="0" w:line="240" w:lineRule="auto"/>
        <w:ind w:firstLine="851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Днем назначения на должность считается день вступления в силу решения Городского Совета о назначении на должность аудитора Контрольно-счетной палаты.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8.2. Закрепление направлений деятельности за конкретным аудитором осуществляет председатель Контрольно-счетной палаты.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 Аудиторы Контрольно-счетной палаты: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lastRenderedPageBreak/>
        <w:t>8.3.1. подчиняются непосредственно председателю Контрольно-счетной палаты в части возложенных на них полномочий;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8.3.2. в пределах своей компетенции, определенной настоящим Положением, решают все вопросы организации деятельности по закрепленным направлениям и несут ответственность за ее результаты, а также непосредственно участвуют в осуществлении мероприятий в соответствии с планом работы Контрольно-счетной палаты и поручениями председателя Контрольно-счетной палаты по проведению контрольных и экспертно-аналитических мероприятий;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8.3.3. по поручению председателя Контрольно-счетной палаты принимают участие в проведении контрольных и экспертно-аналитических мероприятиях по не закрепленным направлениям деятельности;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8.3.4. организуют и контролируют работу инспекторов и специалистов, привлекаемых для выполнения контрольных и экспертно-аналитических мероприятий;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8.3.5. вносят предложения о рассмотрении на Коллегии Контрольно-счетной палаты отчетов и заключений по результатам контрольных и экспертно- аналитических мероприятий;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8.3.6. организуют, по мере необходимости, разработку проектов методических материалов (стандартов, правил) по проведению контрольных и экспертно-аналитических мероприятий с учетом специфики возглавляемых ими направлений;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8.3.7. анализируют полученную в результате проводимых контрольных мероприятий информацию о состоянии расходования средств местного бюджета, об эффективности управления и распоряжения муниципальной собственностью, обобщают и исследуют причины и последствия выявленных нарушений;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8.3.8. представляют на рассмотрение Коллегии Контрольно-счетной палаты акты, отчеты и экспертные заключения по резу</w:t>
      </w:r>
      <w:r w:rsidR="001D0C93">
        <w:rPr>
          <w:rFonts w:cs="Times New Roman"/>
          <w:szCs w:val="26"/>
        </w:rPr>
        <w:t>льтатам контрольных и экспертно</w:t>
      </w:r>
      <w:r w:rsidRPr="008E0EF4">
        <w:rPr>
          <w:rFonts w:cs="Times New Roman"/>
          <w:szCs w:val="26"/>
        </w:rPr>
        <w:t>-аналитических мероприятий, проведенных в соответствии с утвержденными планами работы Контрольно-счетной палаты, а также проекты представлений, предписаний, информационных и аналитических писем Контрольно-счетной палаты;</w:t>
      </w:r>
    </w:p>
    <w:p w:rsidR="00134C5A" w:rsidRPr="008E0EF4" w:rsidRDefault="004C6C7C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8.3.9. осуществляют контроль за</w:t>
      </w:r>
      <w:r w:rsidR="00134C5A" w:rsidRPr="008E0EF4">
        <w:rPr>
          <w:rFonts w:cs="Times New Roman"/>
          <w:szCs w:val="26"/>
        </w:rPr>
        <w:t xml:space="preserve"> своевременным представлением информации органами местного самоуправления и муниципальными органами, муниципальными учреждениями и муниципальными унитарными предприятиями, а также ины</w:t>
      </w:r>
      <w:r w:rsidR="001D0C93">
        <w:rPr>
          <w:rFonts w:cs="Times New Roman"/>
          <w:szCs w:val="26"/>
        </w:rPr>
        <w:t>ми</w:t>
      </w:r>
      <w:r w:rsidR="00134C5A" w:rsidRPr="008E0EF4">
        <w:rPr>
          <w:rFonts w:cs="Times New Roman"/>
          <w:szCs w:val="26"/>
        </w:rPr>
        <w:t xml:space="preserve"> организаци</w:t>
      </w:r>
      <w:r w:rsidR="001D0C93">
        <w:rPr>
          <w:rFonts w:cs="Times New Roman"/>
          <w:szCs w:val="26"/>
        </w:rPr>
        <w:t>ями</w:t>
      </w:r>
      <w:r>
        <w:rPr>
          <w:rFonts w:cs="Times New Roman"/>
          <w:szCs w:val="26"/>
        </w:rPr>
        <w:t xml:space="preserve"> </w:t>
      </w:r>
      <w:r w:rsidR="00134C5A" w:rsidRPr="008E0EF4">
        <w:rPr>
          <w:rFonts w:cs="Times New Roman"/>
          <w:szCs w:val="26"/>
        </w:rPr>
        <w:t>о мероприятиях по устранению выявленных нарушений, об исполнении представлений и предписаний Контрольно-счетной палаты по возглавляемым ими направлениям аудиторской деятельности;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8.3.10. принимают участие в работе по составлению заключения Контрольно-счетной палаты по проекту местного бюджета, на отчет об исполнении местного бюджета, осуществляют подготовку необходимых документов по возглавляемым направлениям деятельности;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8.3.11. осуществляют проведение экспертизы проектов муниципальных правовых актов в части, касающейся расходных обязательств муниципального образования, экспертиз</w:t>
      </w:r>
      <w:r w:rsidR="001D0C93">
        <w:rPr>
          <w:rFonts w:cs="Times New Roman"/>
          <w:szCs w:val="26"/>
        </w:rPr>
        <w:t>у</w:t>
      </w:r>
      <w:r w:rsidRPr="008E0EF4">
        <w:rPr>
          <w:rFonts w:cs="Times New Roman"/>
          <w:szCs w:val="26"/>
        </w:rPr>
        <w:t xml:space="preserve">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lastRenderedPageBreak/>
        <w:t>8.3.12. осуществляют подготовку проектов заключений и ответов по запросам уполномоченных органов и должностных лиц;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8.3.13. по итогам проведения контрольных и экспертно-аналитических мероприятий составляют и подписывают акт, отчет либо заключение;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8.3.14. имеют право присутствовать и по поручению председателя Контрольно-счетной палаты принимать участие в работе сессии Городского Совета, его постоянных комиссий;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8.3.15. готовят предложения по вопросам материального и других видов поощрения, закрепленных за ними инспекторов Контрольно-счетной палаты;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8.3.16. несут ответственность за результаты работы по закрепленным за ними направлениям, качество проведенных контрольных и экспертно-аналитических мероприятий и составленных документов, достоверность представляемой информации, разглашение государственной, коммерческой и иной охраняемой законо</w:t>
      </w:r>
      <w:r w:rsidR="001D0C93">
        <w:rPr>
          <w:rFonts w:cs="Times New Roman"/>
          <w:szCs w:val="26"/>
        </w:rPr>
        <w:t>м тайны, сохранность документов;</w:t>
      </w:r>
    </w:p>
    <w:p w:rsidR="00134C5A" w:rsidRPr="008E0EF4" w:rsidRDefault="00134C5A" w:rsidP="00134C5A">
      <w:pPr>
        <w:shd w:val="clear" w:color="auto" w:fill="FFFFFF" w:themeFill="background1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8.3.17. выполняют иные обязанности в соответствии с действующим законодательством, настоящим Положением, Регламентом, приказами председателя Контрольно-счетной палаты.</w:t>
      </w: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9. Аппарат Контрольно-счетной палаты</w:t>
      </w: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9.1. Для организационного, правового и информационного обеспечения деятельности Контрольно-счетной палаты образуется аппарат Контрольно-счетной палаты.</w:t>
      </w:r>
    </w:p>
    <w:p w:rsidR="00134C5A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9.2. Аппарат Контрольно-счетной палаты состоит из инспекторов и иных штатных работников, замещающих должности муниципальной службы.</w:t>
      </w:r>
    </w:p>
    <w:p w:rsidR="000F7B04" w:rsidRPr="008E0EF4" w:rsidRDefault="000F7B04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10. Гарантии статуса должностных лиц Контрольно-счетной палаты</w:t>
      </w: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10.1. Председатель, аудиторы и инспекторы Контрольно-счетной палаты являются должностными лицами Контрольно-счетной палаты.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10.2. Воздействие в какой-либо форме на должностных лиц Контрольно-счетной палаты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палаты,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Красноярского края.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10.3. Должностные лица Контрольно-счетной палаты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10.4. Должностные лица Контрольно-счетной палаты обладают гарантиями профессиональной независимости.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10.5. Должностные лица Контрольно-счетной палаты обязаны соблюдать ограничения, запреты, исполнять обязанности, которые установлены Федеральными законами от 25.12.2008 № 73-ФЗ «О противодействии </w:t>
      </w:r>
      <w:r w:rsidRPr="008E0EF4">
        <w:rPr>
          <w:rFonts w:cs="Times New Roman"/>
          <w:szCs w:val="26"/>
        </w:rPr>
        <w:lastRenderedPageBreak/>
        <w:t>коррупции», от 03.12.2012 № 230-ФЗ «О контроле за соответствием расходов лиц, замещающих государственные должности, и иных лиц их доходам»,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а должностные лица, замещающие должности муниципальной службы, также и Федеральным законом от 02.03.2007 № 25-ФЗ «О муниципальной службе в Российской Федерации».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10.6.  Председатель и аудиторы не могут заниматься другой оплачиваемой деятельностью, кроме преподавательской, научно</w:t>
      </w:r>
      <w:r w:rsidR="001D0C93">
        <w:rPr>
          <w:rFonts w:cs="Times New Roman"/>
          <w:szCs w:val="26"/>
        </w:rPr>
        <w:t>й и иной творческой деятельности</w:t>
      </w:r>
      <w:r w:rsidRPr="008E0EF4">
        <w:rPr>
          <w:rFonts w:cs="Times New Roman"/>
          <w:szCs w:val="26"/>
        </w:rPr>
        <w:t>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Граждане, замещающие должности председателя, аудиторов</w:t>
      </w:r>
      <w:r w:rsidR="001D0C93">
        <w:rPr>
          <w:rFonts w:cs="Times New Roman"/>
          <w:szCs w:val="26"/>
        </w:rPr>
        <w:t xml:space="preserve"> Контрольно-счетной палаты</w:t>
      </w:r>
      <w:r w:rsidRPr="008E0EF4">
        <w:rPr>
          <w:rFonts w:cs="Times New Roman"/>
          <w:szCs w:val="26"/>
        </w:rPr>
        <w:t>, не могут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Городского Совета, Главой города Норильска, руководителями судебных и правоохранительных органов, расположенных на территории муниципального образования город Норильск.</w:t>
      </w:r>
    </w:p>
    <w:p w:rsidR="00134C5A" w:rsidRPr="008E0EF4" w:rsidRDefault="001D0C93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1D0C93">
        <w:rPr>
          <w:rFonts w:cs="Times New Roman"/>
          <w:szCs w:val="26"/>
        </w:rPr>
        <w:t>Должностные лица Контрольно-счетной палаты</w:t>
      </w:r>
      <w:r w:rsidR="00134C5A" w:rsidRPr="008E0EF4">
        <w:rPr>
          <w:rFonts w:cs="Times New Roman"/>
          <w:szCs w:val="26"/>
        </w:rPr>
        <w:t xml:space="preserve">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в порядке, установленном законодательством Российской Федерации и Красноярского края.</w:t>
      </w:r>
    </w:p>
    <w:p w:rsidR="00134C5A" w:rsidRPr="008E0EF4" w:rsidRDefault="001D0C93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1D0C93">
        <w:rPr>
          <w:rFonts w:cs="Times New Roman"/>
          <w:szCs w:val="26"/>
        </w:rPr>
        <w:t>Должностные лица Контрольно-счетной палаты</w:t>
      </w:r>
      <w:r w:rsidR="00134C5A" w:rsidRPr="008E0EF4">
        <w:rPr>
          <w:rFonts w:cs="Times New Roman"/>
          <w:szCs w:val="26"/>
        </w:rPr>
        <w:t xml:space="preserve"> обязаны представлять сведения о расходах, об источниках получения средств, за счет которых совершена сделка, а также о расходах своих супруги (супруга) и несовершеннолетних детей и источников получения средств, за счет которых совершена сделка, в случаях и порядке, установленных законодательством Российской Федерации и Красноярского края.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10.7. Председатель, аудитор Контрольно-счетной палаты досрочно освобождается от должности на основании решения Городского Совета в случае: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а) подачи письменного заявления об отставке;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б) вступления в законную силу обвинительного приговора суда в отношении его;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в) признания его недееспособным или ограниченно дееспособным вступившим в законную силу решением суда;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г)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д)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досрочном </w:t>
      </w:r>
      <w:r w:rsidRPr="008E0EF4">
        <w:rPr>
          <w:rFonts w:cs="Times New Roman"/>
          <w:szCs w:val="26"/>
        </w:rPr>
        <w:lastRenderedPageBreak/>
        <w:t>освобождении такого должностного лица проголосует большинство от установленного числа депутатов Городского Совета;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е) достижения установленного решением Городского Совета в соответствии с федеральным законом предельного возраста пребывания в должности;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ж) выявления обстоятельств, предусмотренных подпунктами 6.2.1 – 6.2.5 раздела 6 настоящего Положения;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з) несоблюдения ограничений, запретов, неисполнения обязанностей, которые установлены Федеральными законами от 25.12.2008 № 273-ФЗ «О противодействии коррупции», от 03.12.2012 № 230-ФЗ «О контроле за соответствием расходов лиц, замещающих государственные должности, и иных лиц их доходам»,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 Полномочия Контрольно-счетной палаты</w:t>
      </w:r>
    </w:p>
    <w:p w:rsidR="001D0C93" w:rsidRDefault="001D0C93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</w:p>
    <w:p w:rsidR="00134C5A" w:rsidRPr="008E0EF4" w:rsidRDefault="000F7B04" w:rsidP="000F7B04">
      <w:pPr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11.1. Контрольно-счетная палата осуществляет следующие основные полномочия: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11.1.1.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11.1.2. экспертиза проектов местного бюджета, проверка и анализ обоснованности его показателей;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11.1.3. внешняя проверка годового отчета об исполнении местного бюджета;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szCs w:val="26"/>
        </w:rPr>
        <w:t xml:space="preserve">11.1.4. </w:t>
      </w:r>
      <w:r w:rsidRPr="008E0EF4">
        <w:rPr>
          <w:rFonts w:cs="Times New Roman"/>
          <w:bCs/>
          <w:szCs w:val="26"/>
        </w:rPr>
        <w:t xml:space="preserve">оценка реализуемости, рисков и результатов достижения целей социально-экономического развития </w:t>
      </w:r>
      <w:r w:rsidR="001D0C93">
        <w:rPr>
          <w:rFonts w:cs="Times New Roman"/>
          <w:bCs/>
          <w:szCs w:val="26"/>
        </w:rPr>
        <w:t>муниципального образования город Норильск</w:t>
      </w:r>
      <w:r w:rsidRPr="008E0EF4">
        <w:rPr>
          <w:rFonts w:cs="Times New Roman"/>
          <w:bCs/>
          <w:szCs w:val="26"/>
        </w:rPr>
        <w:t>, предусмотренных документами стратегического планирования, в пределах своей компетенции;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11.1.5. оценка эффективности формирования муниципальной собственности</w:t>
      </w:r>
      <w:r w:rsidR="001D0C93" w:rsidRPr="001D0C93">
        <w:rPr>
          <w:rFonts w:cs="Times New Roman"/>
          <w:bCs/>
          <w:szCs w:val="26"/>
        </w:rPr>
        <w:t xml:space="preserve"> </w:t>
      </w:r>
      <w:r w:rsidR="001D0C93">
        <w:rPr>
          <w:rFonts w:cs="Times New Roman"/>
          <w:bCs/>
          <w:szCs w:val="26"/>
        </w:rPr>
        <w:t>муниципального образования город Норильск</w:t>
      </w:r>
      <w:r w:rsidRPr="008E0EF4">
        <w:rPr>
          <w:rFonts w:cs="Times New Roman"/>
          <w:szCs w:val="26"/>
        </w:rPr>
        <w:t>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szCs w:val="26"/>
        </w:rPr>
        <w:t>11.1.6.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</w:t>
      </w:r>
      <w:r w:rsidR="001D0C93" w:rsidRPr="001D0C93">
        <w:rPr>
          <w:rFonts w:cs="Times New Roman"/>
          <w:bCs/>
          <w:szCs w:val="26"/>
        </w:rPr>
        <w:t xml:space="preserve"> </w:t>
      </w:r>
      <w:r w:rsidR="001D0C93">
        <w:rPr>
          <w:rFonts w:cs="Times New Roman"/>
          <w:bCs/>
          <w:szCs w:val="26"/>
        </w:rPr>
        <w:t>муниципального образования город Норильск</w:t>
      </w:r>
      <w:r w:rsidRPr="008E0EF4">
        <w:rPr>
          <w:rFonts w:cs="Times New Roman"/>
          <w:szCs w:val="26"/>
        </w:rPr>
        <w:t>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11.1.7. экспертиза проектов муниципальных правовых актов в части, касающейся расходных обязательств </w:t>
      </w:r>
      <w:r w:rsidR="003F57F6" w:rsidRPr="003F57F6">
        <w:rPr>
          <w:rFonts w:cs="Times New Roman"/>
          <w:szCs w:val="26"/>
        </w:rPr>
        <w:t>муниципального образования город Норильск</w:t>
      </w:r>
      <w:r w:rsidRPr="008E0EF4">
        <w:rPr>
          <w:rFonts w:cs="Times New Roman"/>
          <w:szCs w:val="26"/>
        </w:rPr>
        <w:t xml:space="preserve">, экспертиза проектов муниципальных правовых актов, приводящих к </w:t>
      </w:r>
      <w:r w:rsidRPr="008E0EF4">
        <w:rPr>
          <w:rFonts w:cs="Times New Roman"/>
          <w:szCs w:val="26"/>
        </w:rPr>
        <w:lastRenderedPageBreak/>
        <w:t>изменению доходов местного бюджета, а также муниципальных программ (проектов муниципальных программ);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11.1.8. анализ и мониторинг бюджетного процесса в муниципальном образовании</w:t>
      </w:r>
      <w:r w:rsidR="003F57F6">
        <w:rPr>
          <w:rFonts w:cs="Times New Roman"/>
          <w:szCs w:val="26"/>
        </w:rPr>
        <w:t xml:space="preserve"> город Норильск</w:t>
      </w:r>
      <w:r w:rsidRPr="008E0EF4">
        <w:rPr>
          <w:rFonts w:cs="Times New Roman"/>
          <w:szCs w:val="26"/>
        </w:rPr>
        <w:t>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szCs w:val="26"/>
        </w:rPr>
        <w:t xml:space="preserve">11.1.9. </w:t>
      </w:r>
      <w:r w:rsidRPr="008E0EF4">
        <w:rPr>
          <w:rFonts w:cs="Times New Roman"/>
          <w:bCs/>
          <w:szCs w:val="26"/>
        </w:rPr>
        <w:t>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Городской Совет и Главе города Норильска;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11.1.10. участие в пределах полномочий в мероприятиях, направленных на противодействие коррупции;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11.1.11. проведение аудита в сфере закупок товаров, работ и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11.1.12. бюджетные полномочия, установленные Бюджетным кодексом Российской Федерации. Бюджетные полномочия осуществляются с соблюдением положений, установленных Федеральным законом от 07.02.2011 </w:t>
      </w:r>
      <w:r w:rsidR="00D66CEC">
        <w:rPr>
          <w:rFonts w:cs="Times New Roman"/>
          <w:szCs w:val="26"/>
        </w:rPr>
        <w:t>№</w:t>
      </w:r>
      <w:r w:rsidRPr="008E0EF4">
        <w:rPr>
          <w:rFonts w:cs="Times New Roman"/>
          <w:szCs w:val="26"/>
        </w:rPr>
        <w:t xml:space="preserve"> 6-ФЗ </w:t>
      </w:r>
      <w:r w:rsidR="00D66CEC">
        <w:rPr>
          <w:rFonts w:cs="Times New Roman"/>
          <w:szCs w:val="26"/>
        </w:rPr>
        <w:t>«</w:t>
      </w:r>
      <w:r w:rsidRPr="008E0EF4">
        <w:rPr>
          <w:rFonts w:cs="Times New Roman"/>
          <w:szCs w:val="26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D66CEC">
        <w:rPr>
          <w:rFonts w:cs="Times New Roman"/>
          <w:szCs w:val="26"/>
        </w:rPr>
        <w:t>»</w:t>
      </w:r>
      <w:r w:rsidRPr="008E0EF4">
        <w:rPr>
          <w:rFonts w:cs="Times New Roman"/>
          <w:szCs w:val="26"/>
        </w:rPr>
        <w:t>;</w:t>
      </w:r>
    </w:p>
    <w:p w:rsidR="00134C5A" w:rsidRPr="008E0EF4" w:rsidRDefault="00AD6E05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11.1.13</w:t>
      </w:r>
      <w:r w:rsidR="00134C5A" w:rsidRPr="008E0EF4">
        <w:rPr>
          <w:rFonts w:cs="Times New Roman"/>
          <w:szCs w:val="26"/>
        </w:rPr>
        <w:t>. осуществление контроля за состоянием муниципального внутреннего и внешнего долга;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11.1.14. иные полномочия в сфере внешнего муниципального финансового контроля, установленные федеральными законами, законами Красноярского края, Уставом городского округа город Норильск Красноярского края и нормативными правовыми актами Городского Совета.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11.2. Внешний муниципальный финансовый контроль осуществляется Контрольно-счетной палатой: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11.2.1. в отношении органов местного самоуправления и муниципальных органов, муниципальных учреждений и муниципальных унитарных предприятий</w:t>
      </w:r>
      <w:r w:rsidR="00D66CEC" w:rsidRPr="00D66CEC">
        <w:rPr>
          <w:rFonts w:cs="Times New Roman"/>
          <w:bCs/>
          <w:szCs w:val="26"/>
        </w:rPr>
        <w:t xml:space="preserve"> </w:t>
      </w:r>
      <w:r w:rsidR="00D66CEC">
        <w:rPr>
          <w:rFonts w:cs="Times New Roman"/>
          <w:bCs/>
          <w:szCs w:val="26"/>
        </w:rPr>
        <w:t>муниципального образования город Норильск</w:t>
      </w:r>
      <w:r w:rsidRPr="008E0EF4">
        <w:rPr>
          <w:rFonts w:cs="Times New Roman"/>
          <w:szCs w:val="26"/>
        </w:rPr>
        <w:t>, а также иных организаций, если они используют имущество, находящееся в собственности муниципального образования город Норильск;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11.2.2. в отношении иных лиц в случаях, предусмотренных Бюджетным кодексом Российской Федерации и другими федеральными законами.</w:t>
      </w:r>
    </w:p>
    <w:p w:rsidR="00134C5A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 Права, обязанности и ответственность должностных лиц Контрольно-счетной палаты</w:t>
      </w: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12.1. Должностные лица Контрольно-счетной палаты при выполнении своих служебных обязанностей по проведению контрольных мероприятий имеют право: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12.1.1 беспрепятственно при наличии на то достаточных оснований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lastRenderedPageBreak/>
        <w:t>12.1.2.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12.1.3.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субъектов Российской Федерации, органов местного самоуправления, муниципальных органов, муниципальных учреждений и муниципальных унитарных предприятий, а также иных организаций;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12.1.4.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12.1.5.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12.1.6.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12.1.7.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12.1.8. знакомиться с технической документацией к электронным базам данных;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12.1.9. составлять протоколы об административных правонарушениях, если такое право предусмотрено законодательством Российской Федерации</w:t>
      </w:r>
      <w:r w:rsidR="00E46764">
        <w:rPr>
          <w:rFonts w:cs="Times New Roman"/>
          <w:szCs w:val="26"/>
        </w:rPr>
        <w:t xml:space="preserve"> и Красноярского края</w:t>
      </w:r>
      <w:r w:rsidRPr="008E0EF4">
        <w:rPr>
          <w:rFonts w:cs="Times New Roman"/>
          <w:szCs w:val="26"/>
        </w:rPr>
        <w:t>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12.2. Должностные лица Контрольно-счетной палаты в случае опечатывания касс, кассовых и служебных помещений, складов и архивов, изъятия документов и материалов в случае, предусмотренном подпунктом 12.1.2 настояще</w:t>
      </w:r>
      <w:r w:rsidR="00E46764">
        <w:rPr>
          <w:rFonts w:cs="Times New Roman"/>
          <w:szCs w:val="26"/>
        </w:rPr>
        <w:t>го</w:t>
      </w:r>
      <w:r w:rsidRPr="008E0EF4">
        <w:rPr>
          <w:rFonts w:cs="Times New Roman"/>
          <w:szCs w:val="26"/>
        </w:rPr>
        <w:t xml:space="preserve"> </w:t>
      </w:r>
      <w:r w:rsidR="00E46764">
        <w:rPr>
          <w:rFonts w:cs="Times New Roman"/>
          <w:szCs w:val="26"/>
        </w:rPr>
        <w:t>раздела</w:t>
      </w:r>
      <w:r w:rsidRPr="008E0EF4">
        <w:rPr>
          <w:rFonts w:cs="Times New Roman"/>
          <w:szCs w:val="26"/>
        </w:rPr>
        <w:t>, должны незамедлительно (в течение 24 часов) уведомить об этом председателя Контрольно-счетной палаты, в порядке и по форме, установленных законом Красноярского края.</w:t>
      </w:r>
    </w:p>
    <w:p w:rsidR="00134C5A" w:rsidRPr="008E0EF4" w:rsidRDefault="00AD6E05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12.3.</w:t>
      </w:r>
      <w:r w:rsidR="00134C5A" w:rsidRPr="008E0EF4">
        <w:rPr>
          <w:rFonts w:cs="Times New Roman"/>
          <w:szCs w:val="26"/>
        </w:rPr>
        <w:t xml:space="preserve"> Руководители проверяемых органов и организаций обязаны обеспечивать соответствующих должностных лиц </w:t>
      </w:r>
      <w:r w:rsidR="00E46764">
        <w:rPr>
          <w:rFonts w:cs="Times New Roman"/>
          <w:szCs w:val="26"/>
        </w:rPr>
        <w:t>К</w:t>
      </w:r>
      <w:r w:rsidR="00134C5A" w:rsidRPr="008E0EF4">
        <w:rPr>
          <w:rFonts w:cs="Times New Roman"/>
          <w:szCs w:val="26"/>
        </w:rPr>
        <w:t>онтрольно-счетн</w:t>
      </w:r>
      <w:r w:rsidR="00E46764">
        <w:rPr>
          <w:rFonts w:cs="Times New Roman"/>
          <w:szCs w:val="26"/>
        </w:rPr>
        <w:t>ой палаты</w:t>
      </w:r>
      <w:r w:rsidR="00134C5A" w:rsidRPr="008E0EF4">
        <w:rPr>
          <w:rFonts w:cs="Times New Roman"/>
          <w:szCs w:val="26"/>
        </w:rPr>
        <w:t xml:space="preserve">, участвующих в контрольных мероприятиях, оборудованным рабочим местом с </w:t>
      </w:r>
      <w:r w:rsidR="00134C5A" w:rsidRPr="008E0EF4">
        <w:rPr>
          <w:rFonts w:cs="Times New Roman"/>
          <w:szCs w:val="26"/>
        </w:rPr>
        <w:lastRenderedPageBreak/>
        <w:t>доступом к справочным правовым системам, информационно-телекоммуникационной сети Интернет.</w:t>
      </w:r>
    </w:p>
    <w:p w:rsidR="00134C5A" w:rsidRPr="008E0EF4" w:rsidRDefault="00AD6E05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12.4</w:t>
      </w:r>
      <w:r w:rsidR="00134C5A" w:rsidRPr="008E0EF4">
        <w:rPr>
          <w:rFonts w:cs="Times New Roman"/>
          <w:szCs w:val="26"/>
        </w:rPr>
        <w:t>. Должностные лица Контрольно-счетной палаты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134C5A" w:rsidRPr="008E0EF4" w:rsidRDefault="00AD6E05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12.5</w:t>
      </w:r>
      <w:r w:rsidR="00134C5A" w:rsidRPr="008E0EF4">
        <w:rPr>
          <w:rFonts w:cs="Times New Roman"/>
          <w:szCs w:val="26"/>
        </w:rPr>
        <w:t>. Должностные лица Контрольно-счетной палаты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Контрольно-счетной палаты.</w:t>
      </w:r>
    </w:p>
    <w:p w:rsidR="00134C5A" w:rsidRPr="008E0EF4" w:rsidRDefault="00AD6E05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12.6</w:t>
      </w:r>
      <w:r w:rsidR="00134C5A" w:rsidRPr="008E0EF4">
        <w:rPr>
          <w:rFonts w:cs="Times New Roman"/>
          <w:szCs w:val="26"/>
        </w:rPr>
        <w:t xml:space="preserve">. Должностные лица Контрольно-счетной палаты несут ответственность в соответствии с законодательством Российской Федерации за достоверность и объективность </w:t>
      </w:r>
      <w:proofErr w:type="gramStart"/>
      <w:r w:rsidR="00134C5A" w:rsidRPr="008E0EF4">
        <w:rPr>
          <w:rFonts w:cs="Times New Roman"/>
          <w:szCs w:val="26"/>
        </w:rPr>
        <w:t>результатов</w:t>
      </w:r>
      <w:proofErr w:type="gramEnd"/>
      <w:r w:rsidR="00134C5A" w:rsidRPr="008E0EF4">
        <w:rPr>
          <w:rFonts w:cs="Times New Roman"/>
          <w:szCs w:val="26"/>
        </w:rPr>
        <w:t xml:space="preserve">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134C5A" w:rsidRPr="008E0EF4" w:rsidRDefault="00AD6E05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12.7</w:t>
      </w:r>
      <w:r w:rsidR="00134C5A" w:rsidRPr="008E0EF4">
        <w:rPr>
          <w:rFonts w:cs="Times New Roman"/>
          <w:szCs w:val="26"/>
        </w:rPr>
        <w:t>. Председатель и аудиторы Контрольно-счетной палаты вправе участвовать на заседаниях сессий, комиссий Городского Совета, заседаниях и рабочих группах, создаваемых Главой города Норильска или Администрацией города Норильска.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13. Регламент Контрольно-счетной палаты</w:t>
      </w: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bCs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bCs/>
          <w:iCs/>
          <w:szCs w:val="26"/>
        </w:rPr>
      </w:pPr>
      <w:r w:rsidRPr="008E0EF4">
        <w:rPr>
          <w:rFonts w:cs="Times New Roman"/>
          <w:bCs/>
          <w:iCs/>
          <w:szCs w:val="26"/>
        </w:rPr>
        <w:t>13.1. Порядок деятельности Контрольно-счетной палаты, подготовка и проведение контрольных и экспертно-аналитических мероприятий и иные вопросы деятельности Контрольно-счетной палаты определяются Регламентом, стандартами внешнего муниципального контроля и разрабатываемыми в соответствии с ними инструкциями, положениями.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bCs/>
          <w:iCs/>
          <w:szCs w:val="26"/>
        </w:rPr>
      </w:pPr>
      <w:r w:rsidRPr="008E0EF4">
        <w:rPr>
          <w:rFonts w:cs="Times New Roman"/>
          <w:bCs/>
          <w:iCs/>
          <w:szCs w:val="26"/>
        </w:rPr>
        <w:t>13.2. Регламент принимается Коллегией и утверждается Городским Советом.</w:t>
      </w:r>
    </w:p>
    <w:p w:rsidR="00134C5A" w:rsidRPr="008E0EF4" w:rsidRDefault="00134C5A" w:rsidP="00134C5A">
      <w:pPr>
        <w:spacing w:after="0" w:line="240" w:lineRule="auto"/>
        <w:ind w:firstLine="851"/>
        <w:rPr>
          <w:rFonts w:cs="Times New Roman"/>
          <w:szCs w:val="26"/>
        </w:rPr>
      </w:pP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14. Формы осуществления Контрольно-счетной палатой внешнего муниципального финансового контроля</w:t>
      </w: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14.1. Внешний муниципальный финансовый контроль осуществляется Контрольно-счетной палатой в форме контрольных и (или) экспертно-аналитических мероприятий.</w:t>
      </w:r>
    </w:p>
    <w:p w:rsidR="00134C5A" w:rsidRPr="008E0EF4" w:rsidRDefault="00134C5A" w:rsidP="00E46764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14.2. Методами осуществления внешнего муниципального финансового контроля являются проверка, ревизия, обследование.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 xml:space="preserve">14.2.1. Проверка </w:t>
      </w:r>
      <w:r w:rsidR="00031A6F" w:rsidRPr="008E0EF4">
        <w:rPr>
          <w:rFonts w:cs="Times New Roman"/>
          <w:szCs w:val="26"/>
        </w:rPr>
        <w:t>–</w:t>
      </w:r>
      <w:r w:rsidRPr="00FF2C0D">
        <w:rPr>
          <w:rFonts w:cs="Times New Roman"/>
          <w:szCs w:val="26"/>
        </w:rPr>
        <w:t xml:space="preserve">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отчетности в отношении деятельности объекта контроля за определенный период.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lastRenderedPageBreak/>
        <w:t>Проверки подразделяются на камеральные и выездные, в том числе встречные проверки.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Под камеральными проверками понимаются проверки, проводимые по месту нахождения Контрольно-счетной палаты на основании бюджетной отчетности, бухгалтерской (финансовой) отчетности и иных документов, представленных по ее запросу.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Под выездными проверками понимаются проверки, проводимые по месту нахождения проверяемых органов и организаций, в ходе которых в том числе определяется фактическое соответствие совершенных операций данным бюджетной отчетности, бухгалтерской (финансовой) отчетности и первичных документов.</w:t>
      </w:r>
    </w:p>
    <w:p w:rsidR="00134C5A" w:rsidRPr="008E0EF4" w:rsidRDefault="00134C5A" w:rsidP="00E46764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Под встречными проверками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проверяемых органов и организаций.</w:t>
      </w:r>
    </w:p>
    <w:p w:rsidR="00134C5A" w:rsidRPr="008E0EF4" w:rsidRDefault="00134C5A" w:rsidP="00E46764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 xml:space="preserve">14.2.2. Ревизия </w:t>
      </w:r>
      <w:r w:rsidR="00031A6F" w:rsidRPr="008E0EF4">
        <w:rPr>
          <w:rFonts w:cs="Times New Roman"/>
          <w:szCs w:val="26"/>
        </w:rPr>
        <w:t>–</w:t>
      </w:r>
      <w:r w:rsidRPr="00FF2C0D">
        <w:rPr>
          <w:rFonts w:cs="Times New Roman"/>
          <w:szCs w:val="26"/>
        </w:rPr>
        <w:t xml:space="preserve"> комплексная проверка деятельности проверяемых органов и организаций,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отчетности, бухгалтерской (финансовой) отчетности.</w:t>
      </w:r>
    </w:p>
    <w:p w:rsidR="00134C5A" w:rsidRPr="008E0EF4" w:rsidRDefault="00134C5A" w:rsidP="00E46764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 xml:space="preserve">14.2.3. Обследование </w:t>
      </w:r>
      <w:r w:rsidR="00031A6F" w:rsidRPr="008E0EF4">
        <w:rPr>
          <w:rFonts w:cs="Times New Roman"/>
          <w:szCs w:val="26"/>
        </w:rPr>
        <w:t>–</w:t>
      </w:r>
      <w:r w:rsidR="00031A6F">
        <w:rPr>
          <w:rFonts w:cs="Times New Roman"/>
          <w:szCs w:val="26"/>
        </w:rPr>
        <w:t xml:space="preserve"> </w:t>
      </w:r>
      <w:r w:rsidRPr="00FF2C0D">
        <w:rPr>
          <w:rFonts w:cs="Times New Roman"/>
          <w:szCs w:val="26"/>
        </w:rPr>
        <w:t>анализ и оценка состояния определенной сферы деятельности проверяемых органов и организаций.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14.3. Результаты контрольного мероприятия (проверки, ревизии) оформляются актом (актами), который доводится до сведения руководителей проверяемых органов и организаций. На основании акта (актов) составляется отчет.</w:t>
      </w:r>
    </w:p>
    <w:p w:rsidR="00134C5A" w:rsidRPr="008E0EF4" w:rsidRDefault="00134C5A" w:rsidP="00E46764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Результаты обследования оформляются заключением.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14.4. Экспертно-аналитическая деятельность Контрольно-счетной палаты предполагает проведение следующих экспертно-аналитических мероприятий: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14.4.1 экспертиза проектов решений Норильского городского Совета депутатов о бюджете города, о внесении в них изменений;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14.4.2. внешняя проверка годового отчета об исполнении местного бюджета;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14.4.3. экспертиза проектов муниципальных правовых актов в части, касающейся расходных обязательств,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134C5A" w:rsidRPr="008E0EF4" w:rsidRDefault="00031A6F" w:rsidP="00E46764">
      <w:pPr>
        <w:spacing w:after="0" w:line="240" w:lineRule="auto"/>
        <w:ind w:firstLine="851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По результатам экспертно-</w:t>
      </w:r>
      <w:r w:rsidR="00134C5A" w:rsidRPr="00FF2C0D">
        <w:rPr>
          <w:rFonts w:cs="Times New Roman"/>
          <w:szCs w:val="26"/>
        </w:rPr>
        <w:t>аналитического мероприятия составляется отчет или заключение.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14.5. Требования к содержанию экспертно-аналитических и контрольных мероприятий, правила и процедуры их проведения устанавливаются Регламентом, а также Стандартами внешнего муниципального финансового контроля Контрольно-счетной палаты.</w:t>
      </w:r>
    </w:p>
    <w:p w:rsidR="00134C5A" w:rsidRPr="008E0EF4" w:rsidRDefault="00134C5A" w:rsidP="00E46764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 xml:space="preserve">14.6. Контрольно-счетная палата при осуществлении внешнего муниципального финансового контроля руководствуется законодательством Российской Федерации, Положением о Контрольно-счетной палате, Регламентом, </w:t>
      </w:r>
      <w:r w:rsidRPr="00FF2C0D">
        <w:rPr>
          <w:rFonts w:cs="Times New Roman"/>
          <w:szCs w:val="26"/>
        </w:rPr>
        <w:lastRenderedPageBreak/>
        <w:t>а также стандартами внешнего муниципального финансового контроля, положениями, инструкциями.</w:t>
      </w:r>
    </w:p>
    <w:p w:rsidR="00134C5A" w:rsidRPr="008E0EF4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14.7. Стандарты внешнего муниципального финансового контроля для проведения контрольных и экспертно-аналитических мероприятий принимаются Коллегией и утверждаются председателем Контрольно-счетной палаты в соответствии с общими требованиями, утвержденными Счетной палатой Российской Федерации.</w:t>
      </w:r>
    </w:p>
    <w:p w:rsidR="00134C5A" w:rsidRPr="008E0EF4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FF2C0D">
        <w:rPr>
          <w:rFonts w:cs="Times New Roman"/>
          <w:szCs w:val="26"/>
        </w:rPr>
        <w:t xml:space="preserve">14.8. Стандарты внешнего муниципального финансового контроля Контрольно-счетной палаты не могут противоречить законодательству Российской Федерации и (или) законодательству Красноярского края, </w:t>
      </w:r>
      <w:r w:rsidRPr="00FF2C0D">
        <w:rPr>
          <w:rFonts w:cs="Times New Roman"/>
          <w:bCs/>
          <w:szCs w:val="26"/>
        </w:rPr>
        <w:t>общим требованиям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утвержденным Счетной палатой Российской Федерации.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14.9. Контрольно-счетная палата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недостатков, предотвращению нанесения материального ущерба муниципальному образованию город Норильск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Представления Контрольно-счетной палаты подписываются председателем Контрольно-счетной палаты.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Органы местного самоуправления и муниципальные органы, а также организации в указанный в представлении срок или, если срок не указан, в течение 30 дней со дня его получения обязаны уведомить в письменной форме Контрольно-счетную палату о принятых по результатам выполнения представления решениях и мерах. Срок выполнения представления может быть продлен председателем по решению Коллегии, но не более одного раза.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14.10. В случае выявления нарушений, требующих безотлагательных мер по их пресечению и предупреждению, невыполнения представлений Контрольно-счетной палаты, а также в случае воспрепятствования проведению должностными лицами Контрольно-счетной палаты контрольных мероприятий, Контрольно-счетная палата направляет в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Предписание должно содержать указание на конкретные нарушения и основания вынесения предписания. Предписания Контрольно-счетной палаты подписываются председателем Контрольно-счетной палаты.</w:t>
      </w:r>
    </w:p>
    <w:p w:rsidR="00134C5A" w:rsidRPr="00FF2C0D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Предписание Контрольно-счетной палаты должно быть исполнено в установленные в нем сроки. Срок выполнения предписания может быть продлен председателем по решению Коллегии, но не более одного раза.</w:t>
      </w:r>
    </w:p>
    <w:p w:rsidR="00134C5A" w:rsidRPr="008E0EF4" w:rsidRDefault="00134C5A" w:rsidP="00E46764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t>Невыполнение представления или предписания Контрольно-счетной палаты влечет за собой ответственность, установленную законодательством Российской Федерации и (или) законодательством Красноярского края.</w:t>
      </w:r>
    </w:p>
    <w:p w:rsidR="00134C5A" w:rsidRPr="008E0EF4" w:rsidRDefault="00134C5A" w:rsidP="00E46764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FF2C0D">
        <w:rPr>
          <w:rFonts w:cs="Times New Roman"/>
          <w:szCs w:val="26"/>
        </w:rPr>
        <w:lastRenderedPageBreak/>
        <w:t>14.11. В случае, если при проведении контрольных мероприятий выявлены факты незаконного использования средств местного бюджета, в которых усматриваются признаки преступления или коррупционного правонарушения, Контрольно-счетная палата в установленном порядке незамедлительно передает материалы контрольных мероприятий в правоохранительные органы.</w:t>
      </w:r>
    </w:p>
    <w:p w:rsidR="00134C5A" w:rsidRPr="008E0EF4" w:rsidRDefault="00134C5A" w:rsidP="00E46764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15. Планирование деятельности Контрольно-счетной палаты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15.1. Контрольно-счетной палатой составляется и утверждается годовой план </w:t>
      </w:r>
      <w:r w:rsidR="00031A6F">
        <w:rPr>
          <w:rFonts w:cs="Times New Roman"/>
          <w:szCs w:val="26"/>
        </w:rPr>
        <w:t>работы</w:t>
      </w:r>
      <w:r w:rsidRPr="008E0EF4">
        <w:rPr>
          <w:rFonts w:cs="Times New Roman"/>
          <w:szCs w:val="26"/>
        </w:rPr>
        <w:t>.</w:t>
      </w:r>
    </w:p>
    <w:p w:rsidR="00134C5A" w:rsidRPr="000B2402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0B2402">
        <w:rPr>
          <w:rFonts w:cs="Times New Roman"/>
          <w:szCs w:val="26"/>
        </w:rPr>
        <w:t xml:space="preserve">15.2. Требования к форме и содержанию </w:t>
      </w:r>
      <w:r w:rsidR="00031A6F" w:rsidRPr="008E0EF4">
        <w:rPr>
          <w:rFonts w:cs="Times New Roman"/>
          <w:szCs w:val="26"/>
        </w:rPr>
        <w:t>годово</w:t>
      </w:r>
      <w:r w:rsidR="00031A6F">
        <w:rPr>
          <w:rFonts w:cs="Times New Roman"/>
          <w:szCs w:val="26"/>
        </w:rPr>
        <w:t>го</w:t>
      </w:r>
      <w:r w:rsidR="00031A6F" w:rsidRPr="008E0EF4">
        <w:rPr>
          <w:rFonts w:cs="Times New Roman"/>
          <w:szCs w:val="26"/>
        </w:rPr>
        <w:t xml:space="preserve"> план</w:t>
      </w:r>
      <w:r w:rsidR="00031A6F">
        <w:rPr>
          <w:rFonts w:cs="Times New Roman"/>
          <w:szCs w:val="26"/>
        </w:rPr>
        <w:t>а</w:t>
      </w:r>
      <w:r w:rsidR="00031A6F" w:rsidRPr="008E0EF4">
        <w:rPr>
          <w:rFonts w:cs="Times New Roman"/>
          <w:szCs w:val="26"/>
        </w:rPr>
        <w:t xml:space="preserve"> работы</w:t>
      </w:r>
      <w:r w:rsidRPr="000B2402">
        <w:rPr>
          <w:rFonts w:cs="Times New Roman"/>
          <w:szCs w:val="26"/>
        </w:rPr>
        <w:t>, порядок его формирования, утверждения и изменения определяется Регламентом.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0B2402">
        <w:rPr>
          <w:rFonts w:cs="Times New Roman"/>
          <w:szCs w:val="26"/>
        </w:rPr>
        <w:t xml:space="preserve">15.3. Контроль </w:t>
      </w:r>
      <w:r w:rsidR="00E46764">
        <w:rPr>
          <w:rFonts w:cs="Times New Roman"/>
          <w:szCs w:val="26"/>
        </w:rPr>
        <w:t>за</w:t>
      </w:r>
      <w:r w:rsidRPr="008E0EF4">
        <w:rPr>
          <w:rFonts w:cs="Times New Roman"/>
          <w:szCs w:val="26"/>
        </w:rPr>
        <w:t xml:space="preserve"> выполнением </w:t>
      </w:r>
      <w:r w:rsidR="00031A6F" w:rsidRPr="008E0EF4">
        <w:rPr>
          <w:rFonts w:cs="Times New Roman"/>
          <w:szCs w:val="26"/>
        </w:rPr>
        <w:t>годово</w:t>
      </w:r>
      <w:r w:rsidR="00031A6F">
        <w:rPr>
          <w:rFonts w:cs="Times New Roman"/>
          <w:szCs w:val="26"/>
        </w:rPr>
        <w:t>го</w:t>
      </w:r>
      <w:r w:rsidR="00031A6F" w:rsidRPr="008E0EF4">
        <w:rPr>
          <w:rFonts w:cs="Times New Roman"/>
          <w:szCs w:val="26"/>
        </w:rPr>
        <w:t xml:space="preserve"> план</w:t>
      </w:r>
      <w:r w:rsidR="00031A6F">
        <w:rPr>
          <w:rFonts w:cs="Times New Roman"/>
          <w:szCs w:val="26"/>
        </w:rPr>
        <w:t>а</w:t>
      </w:r>
      <w:r w:rsidR="00031A6F" w:rsidRPr="008E0EF4">
        <w:rPr>
          <w:rFonts w:cs="Times New Roman"/>
          <w:szCs w:val="26"/>
        </w:rPr>
        <w:t xml:space="preserve"> работы</w:t>
      </w:r>
      <w:r w:rsidRPr="008E0EF4">
        <w:rPr>
          <w:rFonts w:cs="Times New Roman"/>
          <w:szCs w:val="26"/>
        </w:rPr>
        <w:t xml:space="preserve"> осуществляет председатель.</w:t>
      </w:r>
    </w:p>
    <w:p w:rsidR="00134C5A" w:rsidRPr="008E0EF4" w:rsidRDefault="00134C5A" w:rsidP="00134C5A">
      <w:pPr>
        <w:spacing w:after="0" w:line="240" w:lineRule="auto"/>
        <w:ind w:firstLine="851"/>
        <w:rPr>
          <w:rFonts w:cs="Times New Roman"/>
          <w:szCs w:val="26"/>
        </w:rPr>
      </w:pP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16. Коллегия Контрольно-счетной палаты</w:t>
      </w: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16.1. Коллегия является коллегиальным органом Контрольно-счетной палаты и рассматривает на своих заседаниях следующие вопросы: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16.1.1. проект плана работы Контрольно-счетной палаты на очередной финансовый год;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16.1.2. годовой отчет о деятельности Контрольно-счетной палаты;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16.1.3. рассматривает и утверждает результаты (акты) контрольных и экспертно-аналитических мероприятий, по которым получены разногласия либо возражения, принимает решение о направлении представлений и предписаний Контрольно-счетной палаты;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16.1.4. иные вопросы по направлениям деятельности Контрольно-счетной палаты, предусмотренные настоящим Положением и Регламентом.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16.2. Заседания Коллегии проводятся по мере необходимости.</w:t>
      </w:r>
      <w:r w:rsidR="00492339">
        <w:rPr>
          <w:rFonts w:cs="Times New Roman"/>
          <w:szCs w:val="26"/>
        </w:rPr>
        <w:t xml:space="preserve"> </w:t>
      </w:r>
      <w:r w:rsidRPr="008E0EF4">
        <w:rPr>
          <w:rFonts w:cs="Times New Roman"/>
          <w:szCs w:val="26"/>
        </w:rPr>
        <w:t>Коллегия правомочна принимать решения, если на заседании присутствует не менее половины ее членов.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16.3. Решения Коллегии принимаются открытым голосованием большинством голосов от общего числа присутствующих членов и оформляются протоколом. Протокол заседания Коллегии подписывается председателем Контрольно-счетной палаты. При равенстве голосов, голос председателя Контрольно-счетной палаты является решающим.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16.4. В работе (заседании) Коллегии по приглашению председателя Контрольно-счетной палаты могут принимать участие Председатель Городского Совета и председатели постоянных комиссий Городского Совета, Глава города </w:t>
      </w:r>
      <w:proofErr w:type="gramStart"/>
      <w:r w:rsidRPr="008E0EF4">
        <w:rPr>
          <w:rFonts w:cs="Times New Roman"/>
          <w:szCs w:val="26"/>
        </w:rPr>
        <w:t>Норильска</w:t>
      </w:r>
      <w:proofErr w:type="gramEnd"/>
      <w:r w:rsidRPr="008E0EF4">
        <w:rPr>
          <w:rFonts w:cs="Times New Roman"/>
          <w:szCs w:val="26"/>
        </w:rPr>
        <w:t xml:space="preserve"> и его заместители по соответствующим направлениям деятельности, депутаты Городского Совета, руководители органов и организаций, в отношении которых проводятся контрольные мероприятия, а также иные заинтересованные лица, эксперты и специалисты.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>16.5. По решению Коллегии на ее заседание могут быть допущены представители средств массовой информации, общественности и другие лица, приглашенные председателем.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lastRenderedPageBreak/>
        <w:t>16.6. Порядок работы Коллегии определяет Регламент.</w:t>
      </w:r>
    </w:p>
    <w:p w:rsidR="00134C5A" w:rsidRPr="008E0EF4" w:rsidRDefault="00134C5A" w:rsidP="00134C5A">
      <w:pPr>
        <w:spacing w:after="0" w:line="240" w:lineRule="auto"/>
        <w:ind w:firstLine="851"/>
        <w:rPr>
          <w:rFonts w:cs="Times New Roman"/>
          <w:bCs/>
          <w:szCs w:val="26"/>
        </w:rPr>
      </w:pPr>
    </w:p>
    <w:p w:rsidR="00134C5A" w:rsidRDefault="00134C5A" w:rsidP="00134C5A">
      <w:pPr>
        <w:spacing w:after="0" w:line="240" w:lineRule="auto"/>
        <w:jc w:val="center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17. Представление информации по запросам и обязательность исполнения требований должностных лиц Контрольно-счетной палаты</w:t>
      </w:r>
    </w:p>
    <w:p w:rsidR="00134C5A" w:rsidRPr="008E0EF4" w:rsidRDefault="00134C5A" w:rsidP="00134C5A">
      <w:pPr>
        <w:spacing w:after="0" w:line="240" w:lineRule="auto"/>
        <w:jc w:val="center"/>
        <w:rPr>
          <w:rFonts w:cs="Times New Roman"/>
          <w:bCs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t>17.1. Органы местного самоуправления и муниципальные органы, организации, в отношении которых Контрольно-счетная палата вправе осуществлять внешний муниципальный финансовый контроль или которые обладают информацией, необходимой для осуществления внешнего муниципального финансового контроля, их должностные лица, в срок, установленный Законом Красноярского края,  обязаны представлять в Контрольно-счетную палату по ее запросам  информацию, документы и материалы, необходимые для проведения контрольных и экспертно-аналитических мероприятий.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t>17.2. Порядок направления Контрольно-счетной палатой запросов, указанных в пункте 17.1 настоящ</w:t>
      </w:r>
      <w:r w:rsidR="00E46764">
        <w:rPr>
          <w:rFonts w:cs="Times New Roman"/>
          <w:szCs w:val="26"/>
        </w:rPr>
        <w:t>его раздела</w:t>
      </w:r>
      <w:r w:rsidRPr="005B16A7">
        <w:rPr>
          <w:rFonts w:cs="Times New Roman"/>
          <w:szCs w:val="26"/>
        </w:rPr>
        <w:t>, определяется Регламентом.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t>17.3. Контрольно-счетная палата не вправе запрашивать информацию, документы и материалы, если такая информация, документы и материалы ранее уже были ей предоставлены.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t>17.4. Требования и запросы должностных лиц Контрольно-счетной палаты, связанные с осуществлением ими своих должностных полномочий, установленных законодательством Российской Федерации, законодательством Красноярского края, нормативными правовыми актами муниципального образования город Норильск,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5B16A7">
        <w:rPr>
          <w:rFonts w:cs="Times New Roman"/>
          <w:szCs w:val="26"/>
        </w:rPr>
        <w:t>17.5. Неисполнение законных требований и запросов должностных лиц Контрольно-счетной палаты, а также воспрепятствование осуществлению ими возложенных на них должностных полномочий влекут за собой ответственность в соответствии с законодательством Российской Федерации и законодательством Красноярского края.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t>17.6. При осуществлении внешнего муниципального финансового контроля Контрольно-счетной палате предоставляется необходимый для реализации ее полномочий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134C5A" w:rsidRPr="008E0EF4" w:rsidRDefault="00134C5A" w:rsidP="00134C5A">
      <w:pPr>
        <w:spacing w:after="0" w:line="240" w:lineRule="auto"/>
        <w:ind w:firstLine="851"/>
        <w:jc w:val="both"/>
        <w:rPr>
          <w:rFonts w:cs="Times New Roman"/>
          <w:bCs/>
          <w:szCs w:val="26"/>
        </w:rPr>
      </w:pP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18. Гарантии прав проверяемых органов и организаций</w:t>
      </w: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bCs/>
          <w:szCs w:val="26"/>
        </w:rPr>
      </w:pP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t>18.1. Акты, составленные Контрольно-счетной палатой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ими в срок, установленный законом Красноярского края, прилагаются к актам и в дальнейшем являются их неотъемлемой частью и служат основанием для созыва Коллегии.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lastRenderedPageBreak/>
        <w:t>18.2. Проверяемые органы и организации и их должностные лица вправе обратиться с жалобой на действия (бездействие) контрольно-счетной палаты в Городской Совет.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18.3. Городской Совет, Глава города Норильска (с одновременным уведомлением </w:t>
      </w:r>
      <w:r w:rsidR="00E46764">
        <w:rPr>
          <w:rFonts w:cs="Times New Roman"/>
          <w:szCs w:val="26"/>
        </w:rPr>
        <w:t>П</w:t>
      </w:r>
      <w:r w:rsidRPr="008E0EF4">
        <w:rPr>
          <w:rFonts w:cs="Times New Roman"/>
          <w:szCs w:val="26"/>
        </w:rPr>
        <w:t>редседателя Городского Совета) вправе обратиться в Счетную палату Российской Федерации за заключением о соответствии деятельности Контрольно-счетной палаты законодательству о внешнем муниципальном финансовом контроле и рекомендациями по повышению ее эффективности.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Default="00134C5A" w:rsidP="00134C5A">
      <w:pPr>
        <w:spacing w:after="0" w:line="240" w:lineRule="auto"/>
        <w:ind w:firstLine="851"/>
        <w:jc w:val="center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19. Взаимодействие Контрольно-счетной палаты</w:t>
      </w:r>
    </w:p>
    <w:p w:rsidR="00134C5A" w:rsidRPr="008E0EF4" w:rsidRDefault="00134C5A" w:rsidP="00134C5A">
      <w:pPr>
        <w:spacing w:after="0" w:line="240" w:lineRule="auto"/>
        <w:ind w:firstLine="851"/>
        <w:jc w:val="center"/>
        <w:rPr>
          <w:rFonts w:cs="Times New Roman"/>
          <w:bCs/>
          <w:szCs w:val="26"/>
        </w:rPr>
      </w:pP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5B16A7">
        <w:rPr>
          <w:rFonts w:cs="Times New Roman"/>
          <w:bCs/>
          <w:szCs w:val="26"/>
        </w:rPr>
        <w:t>19.1. Контрольно-счетная палата при осуществлении своей деятельности имеет право взаимодействовать с другими контрольно-счетными органами,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образований, заключать с ними соглашения о сотрудничестве и взаимодействии.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5B16A7">
        <w:rPr>
          <w:rFonts w:cs="Times New Roman"/>
          <w:bCs/>
          <w:szCs w:val="26"/>
        </w:rPr>
        <w:t xml:space="preserve">Контрольно-счетная палата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</w:t>
      </w:r>
      <w:r w:rsidR="00E46764">
        <w:rPr>
          <w:rFonts w:cs="Times New Roman"/>
          <w:bCs/>
          <w:szCs w:val="26"/>
        </w:rPr>
        <w:t>иные органы и их представителей</w:t>
      </w:r>
      <w:r w:rsidRPr="005B16A7">
        <w:rPr>
          <w:rFonts w:cs="Times New Roman"/>
          <w:bCs/>
          <w:szCs w:val="26"/>
        </w:rPr>
        <w:t>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5B16A7">
        <w:rPr>
          <w:rFonts w:cs="Times New Roman"/>
          <w:bCs/>
          <w:szCs w:val="26"/>
        </w:rPr>
        <w:t>19.2. Контрольно-счетная палата вправе вступать в объединения (ассоциации) контрольно-счетных органов Российской Федерации, объединения (ассоциации) контрольно-счетных органов Красноярского края.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5B16A7">
        <w:rPr>
          <w:rFonts w:cs="Times New Roman"/>
          <w:bCs/>
          <w:szCs w:val="26"/>
        </w:rPr>
        <w:t>19.3. В целях координации своей деятельности Контрольно-счетная палата, Городской Совет, Администрация города Норильска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5B16A7">
        <w:rPr>
          <w:rFonts w:cs="Times New Roman"/>
          <w:bCs/>
          <w:szCs w:val="26"/>
        </w:rPr>
        <w:t>19.4. Контрольно-счетная палата вправе планировать и проводить совместные контрольные и экспертно-аналитические мероприятия с Контрольно-счетной палатой Красноярского края, обращаться в Контрольно-счетную палату Красноярского края по вопросам своей деятельности и получения рекомендаций по повышению эффективности работы.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5B16A7">
        <w:rPr>
          <w:rFonts w:cs="Times New Roman"/>
          <w:bCs/>
          <w:szCs w:val="26"/>
        </w:rPr>
        <w:t>19.5. Контрольно-счетная палата по письменному обращению контрольно-счетных органов других муниципальных образований может принимать участие в проводимых ими контрольных и экспертно-аналитических мероприятиях.</w:t>
      </w:r>
    </w:p>
    <w:p w:rsidR="00134C5A" w:rsidRDefault="00134C5A" w:rsidP="00E46764">
      <w:pPr>
        <w:spacing w:after="0" w:line="240" w:lineRule="auto"/>
        <w:ind w:firstLine="851"/>
        <w:jc w:val="both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 xml:space="preserve">19.6. Контрольно-счетная палата вправе привлекать к участию в проводимых ею контрольных и экспертно-аналитических мероприятиях </w:t>
      </w:r>
      <w:r w:rsidR="00E46764" w:rsidRPr="00E46764">
        <w:rPr>
          <w:rFonts w:cs="Times New Roman"/>
          <w:bCs/>
          <w:szCs w:val="26"/>
        </w:rPr>
        <w:t>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</w:t>
      </w:r>
      <w:r w:rsidR="00E46764">
        <w:rPr>
          <w:rFonts w:cs="Times New Roman"/>
          <w:bCs/>
          <w:szCs w:val="26"/>
        </w:rPr>
        <w:t>.</w:t>
      </w:r>
    </w:p>
    <w:p w:rsidR="00E46764" w:rsidRPr="008E0EF4" w:rsidRDefault="00E46764" w:rsidP="00E46764">
      <w:pPr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cs="Times New Roman"/>
          <w:bCs/>
          <w:szCs w:val="26"/>
        </w:rPr>
      </w:pPr>
      <w:r w:rsidRPr="008E0EF4">
        <w:rPr>
          <w:rFonts w:cs="Times New Roman"/>
          <w:bCs/>
          <w:szCs w:val="26"/>
        </w:rPr>
        <w:t>20. Обеспечение доступа к информации о деятельности</w:t>
      </w:r>
      <w:r>
        <w:rPr>
          <w:rFonts w:cs="Times New Roman"/>
          <w:bCs/>
          <w:szCs w:val="26"/>
        </w:rPr>
        <w:t xml:space="preserve"> </w:t>
      </w:r>
      <w:r w:rsidRPr="008E0EF4">
        <w:rPr>
          <w:rFonts w:cs="Times New Roman"/>
          <w:bCs/>
          <w:szCs w:val="26"/>
        </w:rPr>
        <w:t>Контрольно-счетной палаты</w:t>
      </w: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</w:p>
    <w:p w:rsidR="00134C5A" w:rsidRPr="00DE311B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8E0EF4">
        <w:rPr>
          <w:rFonts w:cs="Times New Roman"/>
          <w:szCs w:val="26"/>
        </w:rPr>
        <w:t xml:space="preserve">20.1. Контрольно-счетная палата в целях обеспечения доступа к информации о своей деятельности размещает на официальном сайте </w:t>
      </w:r>
      <w:r w:rsidRPr="008E0EF4">
        <w:rPr>
          <w:rFonts w:cs="Times New Roman"/>
          <w:szCs w:val="26"/>
        </w:rPr>
        <w:lastRenderedPageBreak/>
        <w:t xml:space="preserve">муниципального образования город Норильск в информационно-телекоммуникационной сети Интернет (далее - сеть Интернет) и опубликовывает в </w:t>
      </w:r>
      <w:r>
        <w:rPr>
          <w:rFonts w:cs="Times New Roman"/>
          <w:szCs w:val="26"/>
        </w:rPr>
        <w:t>газете «</w:t>
      </w:r>
      <w:r w:rsidRPr="008E0EF4">
        <w:rPr>
          <w:rFonts w:cs="Times New Roman"/>
          <w:szCs w:val="26"/>
        </w:rPr>
        <w:t>Заполярная правда</w:t>
      </w:r>
      <w:r>
        <w:rPr>
          <w:rFonts w:cs="Times New Roman"/>
          <w:szCs w:val="26"/>
        </w:rPr>
        <w:t>»</w:t>
      </w:r>
      <w:r w:rsidRPr="008E0EF4">
        <w:rPr>
          <w:rFonts w:cs="Times New Roman"/>
          <w:szCs w:val="26"/>
        </w:rPr>
        <w:t xml:space="preserve"> или других средствах массовой информации информацию о проведенных </w:t>
      </w:r>
      <w:r w:rsidRPr="00DE311B">
        <w:rPr>
          <w:rFonts w:cs="Times New Roman"/>
          <w:szCs w:val="26"/>
        </w:rPr>
        <w:t>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134C5A" w:rsidRPr="00DE311B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DE311B">
        <w:rPr>
          <w:rFonts w:cs="Times New Roman"/>
          <w:szCs w:val="26"/>
        </w:rPr>
        <w:t>20.2. Контрольно-счетная палата подготавливает годовой отчет о своей деятельности, который направляется на рассмотрение в Городской Совет.</w:t>
      </w:r>
    </w:p>
    <w:p w:rsidR="00134C5A" w:rsidRPr="00DE311B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DE311B">
        <w:rPr>
          <w:rFonts w:cs="Times New Roman"/>
          <w:szCs w:val="26"/>
        </w:rPr>
        <w:t>Решение Городского Совета о рассмотрении отчета о деятельности Контрольно-счетной палаты за соответствующий год (вместе с отчетом) подлежит опубликованию в газете «Заполярная правда» в течение 14 дней со дня принятия.</w:t>
      </w:r>
    </w:p>
    <w:p w:rsidR="00134C5A" w:rsidRPr="008E0EF4" w:rsidRDefault="00134C5A" w:rsidP="00134C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DE311B">
        <w:rPr>
          <w:rFonts w:cs="Times New Roman"/>
          <w:szCs w:val="26"/>
        </w:rPr>
        <w:t>20.3. Порядок опубликования в средствах массовой информации и размещения в сети Интернет информации о деятельности Контрольно-счетной</w:t>
      </w:r>
      <w:r w:rsidRPr="008E0EF4">
        <w:rPr>
          <w:rFonts w:cs="Times New Roman"/>
          <w:szCs w:val="26"/>
        </w:rPr>
        <w:t xml:space="preserve"> палаты осуществляется в соответствии с Регламентом.</w:t>
      </w:r>
    </w:p>
    <w:p w:rsidR="00134C5A" w:rsidRPr="008E0EF4" w:rsidRDefault="00134C5A" w:rsidP="00134C5A">
      <w:pPr>
        <w:spacing w:after="0" w:line="240" w:lineRule="auto"/>
        <w:ind w:firstLine="851"/>
        <w:rPr>
          <w:rFonts w:cs="Times New Roman"/>
          <w:szCs w:val="26"/>
        </w:rPr>
      </w:pPr>
    </w:p>
    <w:p w:rsidR="00134C5A" w:rsidRPr="008E0EF4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cs="Times New Roman"/>
          <w:bCs/>
          <w:szCs w:val="26"/>
        </w:rPr>
      </w:pPr>
      <w:r w:rsidRPr="005B16A7">
        <w:rPr>
          <w:rFonts w:cs="Times New Roman"/>
          <w:bCs/>
          <w:szCs w:val="26"/>
        </w:rPr>
        <w:t>2</w:t>
      </w:r>
      <w:r w:rsidRPr="008E0EF4">
        <w:rPr>
          <w:rFonts w:cs="Times New Roman"/>
          <w:bCs/>
          <w:szCs w:val="26"/>
        </w:rPr>
        <w:t>1</w:t>
      </w:r>
      <w:r w:rsidRPr="005B16A7">
        <w:rPr>
          <w:rFonts w:cs="Times New Roman"/>
          <w:bCs/>
          <w:szCs w:val="26"/>
        </w:rPr>
        <w:t>. Финансовое обеспечение деятельности Контрольно-счетной палаты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cs="Times New Roman"/>
          <w:bCs/>
          <w:szCs w:val="26"/>
        </w:rPr>
      </w:pP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t>2</w:t>
      </w:r>
      <w:r w:rsidRPr="008E0EF4">
        <w:rPr>
          <w:rFonts w:cs="Times New Roman"/>
          <w:szCs w:val="26"/>
        </w:rPr>
        <w:t>1</w:t>
      </w:r>
      <w:r w:rsidRPr="005B16A7">
        <w:rPr>
          <w:rFonts w:cs="Times New Roman"/>
          <w:szCs w:val="26"/>
        </w:rPr>
        <w:t>.1. Финансовое обеспечение деятельности Контрольно-счетной палаты осуществляется за счет средств местного бюджета.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t>2</w:t>
      </w:r>
      <w:r w:rsidRPr="008E0EF4">
        <w:rPr>
          <w:rFonts w:cs="Times New Roman"/>
          <w:szCs w:val="26"/>
        </w:rPr>
        <w:t>1</w:t>
      </w:r>
      <w:r w:rsidRPr="005B16A7">
        <w:rPr>
          <w:rFonts w:cs="Times New Roman"/>
          <w:szCs w:val="26"/>
        </w:rPr>
        <w:t>.2. Расходы на обеспечение деятельности Контрольно-счетной палаты предусматриваются в объеме, позволяющем обеспечить возможность осуществления возложенных на нее полномочий.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t>2</w:t>
      </w:r>
      <w:r w:rsidRPr="008E0EF4">
        <w:rPr>
          <w:rFonts w:cs="Times New Roman"/>
          <w:szCs w:val="26"/>
        </w:rPr>
        <w:t>1</w:t>
      </w:r>
      <w:r w:rsidRPr="005B16A7">
        <w:rPr>
          <w:rFonts w:cs="Times New Roman"/>
          <w:szCs w:val="26"/>
        </w:rPr>
        <w:t xml:space="preserve">.3. Контроль </w:t>
      </w:r>
      <w:r w:rsidR="00E46764">
        <w:rPr>
          <w:rFonts w:cs="Times New Roman"/>
          <w:szCs w:val="26"/>
        </w:rPr>
        <w:t>за</w:t>
      </w:r>
      <w:r w:rsidRPr="005B16A7">
        <w:rPr>
          <w:rFonts w:cs="Times New Roman"/>
          <w:szCs w:val="26"/>
        </w:rPr>
        <w:t xml:space="preserve"> использованием Контрольно-счетной палатой бюджетных средств и муниципального имущества осуществляется на основании </w:t>
      </w:r>
      <w:r w:rsidR="00E46764">
        <w:rPr>
          <w:rFonts w:cs="Times New Roman"/>
          <w:szCs w:val="26"/>
        </w:rPr>
        <w:t>р</w:t>
      </w:r>
      <w:r w:rsidRPr="005B16A7">
        <w:rPr>
          <w:rFonts w:cs="Times New Roman"/>
          <w:szCs w:val="26"/>
        </w:rPr>
        <w:t>ешения Городского Совета.</w:t>
      </w:r>
    </w:p>
    <w:p w:rsidR="00134C5A" w:rsidRPr="005B16A7" w:rsidRDefault="00134C5A" w:rsidP="00134C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6"/>
        </w:rPr>
      </w:pPr>
      <w:r w:rsidRPr="005B16A7">
        <w:rPr>
          <w:rFonts w:cs="Times New Roman"/>
          <w:szCs w:val="26"/>
        </w:rPr>
        <w:t>2</w:t>
      </w:r>
      <w:r w:rsidRPr="008E0EF4">
        <w:rPr>
          <w:rFonts w:cs="Times New Roman"/>
          <w:szCs w:val="26"/>
        </w:rPr>
        <w:t>1</w:t>
      </w:r>
      <w:r w:rsidRPr="005B16A7">
        <w:rPr>
          <w:rFonts w:cs="Times New Roman"/>
          <w:szCs w:val="26"/>
        </w:rPr>
        <w:t xml:space="preserve">.4. Меры по материальному и социальному обеспечению председателя, аудиторов и работников аппарата Контрольно-счетной палаты устанавливаются муниципальными правовыми актами в соответствии Федеральным законом </w:t>
      </w:r>
      <w:r w:rsidRPr="005B16A7">
        <w:rPr>
          <w:rFonts w:cs="Times New Roman"/>
          <w:bCs/>
          <w:szCs w:val="26"/>
        </w:rPr>
        <w:t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5B16A7">
        <w:rPr>
          <w:rFonts w:cs="Times New Roman"/>
          <w:szCs w:val="26"/>
        </w:rPr>
        <w:t>, другими федеральными законами и законами субъекта Красноярского края.</w:t>
      </w:r>
    </w:p>
    <w:p w:rsidR="00134C5A" w:rsidRDefault="00134C5A" w:rsidP="00134C5A">
      <w:pPr>
        <w:spacing w:after="0" w:line="240" w:lineRule="auto"/>
        <w:ind w:firstLine="851"/>
        <w:rPr>
          <w:rFonts w:cs="Times New Roman"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rPr>
          <w:rFonts w:cs="Times New Roman"/>
          <w:szCs w:val="26"/>
        </w:rPr>
      </w:pPr>
    </w:p>
    <w:p w:rsidR="00134C5A" w:rsidRPr="008E0EF4" w:rsidRDefault="00134C5A" w:rsidP="00134C5A">
      <w:pPr>
        <w:spacing w:after="0" w:line="240" w:lineRule="auto"/>
        <w:ind w:firstLine="851"/>
        <w:rPr>
          <w:rFonts w:cs="Times New Roman"/>
          <w:szCs w:val="26"/>
        </w:rPr>
      </w:pPr>
    </w:p>
    <w:p w:rsidR="00134C5A" w:rsidRDefault="00134C5A" w:rsidP="00134C5A">
      <w:pPr>
        <w:spacing w:after="0" w:line="240" w:lineRule="auto"/>
        <w:jc w:val="both"/>
        <w:rPr>
          <w:rFonts w:cs="Times New Roman"/>
          <w:szCs w:val="26"/>
        </w:rPr>
        <w:sectPr w:rsidR="00134C5A" w:rsidSect="00E6361B">
          <w:footerReference w:type="default" r:id="rId8"/>
          <w:footerReference w:type="first" r:id="rId9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4962"/>
        <w:outlineLvl w:val="0"/>
        <w:rPr>
          <w:szCs w:val="26"/>
        </w:rPr>
      </w:pPr>
      <w:r>
        <w:rPr>
          <w:szCs w:val="26"/>
        </w:rPr>
        <w:lastRenderedPageBreak/>
        <w:t>Приложение 1</w:t>
      </w: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left="4962"/>
        <w:rPr>
          <w:szCs w:val="26"/>
        </w:rPr>
      </w:pPr>
      <w:r>
        <w:rPr>
          <w:szCs w:val="26"/>
        </w:rPr>
        <w:t>к Положению о Контрольно-счетной палате города Норильска</w:t>
      </w:r>
    </w:p>
    <w:p w:rsidR="00134C5A" w:rsidRDefault="00134C5A" w:rsidP="00134C5A">
      <w:pPr>
        <w:spacing w:after="0" w:line="240" w:lineRule="auto"/>
      </w:pPr>
    </w:p>
    <w:p w:rsidR="00134C5A" w:rsidRDefault="00134C5A" w:rsidP="00134C5A">
      <w:pPr>
        <w:spacing w:after="0" w:line="240" w:lineRule="auto"/>
        <w:jc w:val="center"/>
        <w:rPr>
          <w:b/>
          <w:bCs/>
          <w:szCs w:val="26"/>
        </w:rPr>
      </w:pPr>
    </w:p>
    <w:p w:rsidR="00134C5A" w:rsidRDefault="00134C5A" w:rsidP="00134C5A">
      <w:pPr>
        <w:spacing w:after="0" w:line="240" w:lineRule="auto"/>
        <w:jc w:val="center"/>
        <w:rPr>
          <w:b/>
          <w:bCs/>
          <w:szCs w:val="26"/>
        </w:rPr>
      </w:pPr>
    </w:p>
    <w:p w:rsidR="00134C5A" w:rsidRDefault="00134C5A" w:rsidP="00134C5A">
      <w:pPr>
        <w:spacing w:after="0" w:line="240" w:lineRule="auto"/>
        <w:jc w:val="center"/>
        <w:rPr>
          <w:b/>
          <w:bCs/>
          <w:szCs w:val="26"/>
        </w:rPr>
      </w:pPr>
      <w:r>
        <w:rPr>
          <w:b/>
          <w:bCs/>
          <w:szCs w:val="26"/>
        </w:rPr>
        <w:t>ФОРМА</w:t>
      </w:r>
    </w:p>
    <w:p w:rsidR="00134C5A" w:rsidRDefault="00134C5A" w:rsidP="00134C5A">
      <w:pPr>
        <w:spacing w:after="0" w:line="240" w:lineRule="auto"/>
        <w:jc w:val="center"/>
        <w:rPr>
          <w:bCs/>
          <w:szCs w:val="26"/>
        </w:rPr>
      </w:pPr>
    </w:p>
    <w:p w:rsidR="00134C5A" w:rsidRPr="004D443B" w:rsidRDefault="00134C5A" w:rsidP="00134C5A">
      <w:pPr>
        <w:spacing w:after="0" w:line="240" w:lineRule="auto"/>
        <w:jc w:val="center"/>
        <w:rPr>
          <w:bCs/>
          <w:szCs w:val="26"/>
        </w:rPr>
      </w:pPr>
      <w:r w:rsidRPr="004D443B">
        <w:rPr>
          <w:bCs/>
          <w:szCs w:val="26"/>
        </w:rPr>
        <w:t>АНКЕТА</w:t>
      </w:r>
    </w:p>
    <w:p w:rsidR="00134C5A" w:rsidRDefault="00134C5A" w:rsidP="00134C5A">
      <w:pPr>
        <w:spacing w:after="0" w:line="240" w:lineRule="auto"/>
        <w:jc w:val="center"/>
        <w:rPr>
          <w:bCs/>
          <w:szCs w:val="26"/>
        </w:rPr>
      </w:pPr>
      <w:r w:rsidRPr="004D443B">
        <w:rPr>
          <w:bCs/>
          <w:szCs w:val="26"/>
        </w:rPr>
        <w:t>кандидата на должность председателя</w:t>
      </w:r>
      <w:r>
        <w:rPr>
          <w:bCs/>
          <w:szCs w:val="26"/>
        </w:rPr>
        <w:t>/</w:t>
      </w:r>
      <w:r w:rsidRPr="004D443B">
        <w:rPr>
          <w:bCs/>
          <w:szCs w:val="26"/>
        </w:rPr>
        <w:t>аудитора</w:t>
      </w:r>
      <w:r>
        <w:rPr>
          <w:bCs/>
          <w:szCs w:val="26"/>
        </w:rPr>
        <w:t xml:space="preserve"> </w:t>
      </w:r>
      <w:r w:rsidRPr="004D443B">
        <w:rPr>
          <w:bCs/>
          <w:szCs w:val="26"/>
        </w:rPr>
        <w:t>(нужное указать)</w:t>
      </w:r>
    </w:p>
    <w:p w:rsidR="00134C5A" w:rsidRPr="004D443B" w:rsidRDefault="00134C5A" w:rsidP="00134C5A">
      <w:pPr>
        <w:spacing w:after="0" w:line="240" w:lineRule="auto"/>
        <w:jc w:val="center"/>
        <w:rPr>
          <w:bCs/>
          <w:szCs w:val="26"/>
        </w:rPr>
      </w:pPr>
      <w:r>
        <w:rPr>
          <w:bCs/>
          <w:szCs w:val="26"/>
        </w:rPr>
        <w:t>Контрольно-счетной палаты города Норильска</w:t>
      </w:r>
    </w:p>
    <w:p w:rsidR="00134C5A" w:rsidRPr="004D443B" w:rsidRDefault="00134C5A" w:rsidP="00134C5A">
      <w:pPr>
        <w:spacing w:after="0" w:line="240" w:lineRule="auto"/>
        <w:jc w:val="center"/>
        <w:rPr>
          <w:bCs/>
          <w:szCs w:val="26"/>
        </w:rPr>
      </w:pPr>
    </w:p>
    <w:tbl>
      <w:tblPr>
        <w:tblW w:w="79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"/>
        <w:gridCol w:w="547"/>
        <w:gridCol w:w="549"/>
        <w:gridCol w:w="5526"/>
        <w:gridCol w:w="975"/>
      </w:tblGrid>
      <w:tr w:rsidR="00134C5A" w:rsidTr="000F2369">
        <w:trPr>
          <w:cantSplit/>
          <w:trHeight w:val="848"/>
        </w:trPr>
        <w:tc>
          <w:tcPr>
            <w:tcW w:w="79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4C5A" w:rsidRDefault="00134C5A" w:rsidP="00134C5A">
            <w:pPr>
              <w:spacing w:after="0" w:line="240" w:lineRule="auto"/>
            </w:pPr>
          </w:p>
        </w:tc>
      </w:tr>
      <w:tr w:rsidR="00134C5A" w:rsidTr="000F2369">
        <w:trPr>
          <w:cantSplit/>
          <w:trHeight w:val="35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</w:pPr>
            <w:r>
              <w:t>1.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</w:pPr>
            <w:r>
              <w:t>Фамилия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  <w:jc w:val="center"/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</w:pPr>
          </w:p>
        </w:tc>
      </w:tr>
      <w:tr w:rsidR="00134C5A" w:rsidTr="000F2369">
        <w:trPr>
          <w:cantSplit/>
          <w:trHeight w:val="3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</w:pPr>
            <w:r>
              <w:t>Имя</w:t>
            </w:r>
          </w:p>
        </w:tc>
        <w:tc>
          <w:tcPr>
            <w:tcW w:w="6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  <w:jc w:val="center"/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</w:pPr>
          </w:p>
        </w:tc>
      </w:tr>
      <w:tr w:rsidR="00134C5A" w:rsidTr="000F2369">
        <w:trPr>
          <w:cantSplit/>
          <w:trHeight w:val="35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</w:pPr>
            <w:r>
              <w:t>Отчество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  <w:jc w:val="center"/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C5A" w:rsidRDefault="00134C5A" w:rsidP="00134C5A">
            <w:pPr>
              <w:spacing w:after="0" w:line="240" w:lineRule="auto"/>
            </w:pPr>
          </w:p>
        </w:tc>
      </w:tr>
    </w:tbl>
    <w:p w:rsidR="00134C5A" w:rsidRPr="000420F7" w:rsidRDefault="00134C5A" w:rsidP="00134C5A">
      <w:pPr>
        <w:spacing w:after="0" w:line="240" w:lineRule="auto"/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rPr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252"/>
      </w:tblGrid>
      <w:tr w:rsidR="00134C5A" w:rsidRPr="000420F7" w:rsidTr="000F2369"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  <w:r w:rsidRPr="000420F7"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  <w:r w:rsidRPr="000420F7"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  <w:r w:rsidRPr="000420F7">
              <w:t>4. Гражданство (если изменяли, то укажите, когда и по какой причине, если имеете гражданство (подданство) другого государства - укажите)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  <w:r w:rsidRPr="000420F7">
              <w:t>5. Имеется ли вид на жительство иностранного государства или иной документ, подтверждающий право на постоянное проживание гражданина Российской Федерации на территории иностранного государства (указать, да/нет, если да, то указать вид и реквизиты документа)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  <w:r w:rsidRPr="000420F7">
              <w:t>6. Образование (когда и какие учебные заведения окончили, номера дипломов). Направление подготовки или специальность по диплому. Квалификация по диплому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  <w:r w:rsidRPr="000420F7">
              <w:lastRenderedPageBreak/>
              <w:t>7.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 (когда присвоены, номера дипломов, аттестатов)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  <w:r w:rsidRPr="000420F7">
              <w:t>8. Были ли Вы судимы, когда и за что?</w:t>
            </w:r>
          </w:p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  <w:r w:rsidRPr="000420F7">
              <w:t>Если судимость снята или погашена - укажите сведения о дате снятия или погашения судимости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  <w:r w:rsidRPr="000420F7">
              <w:t>9.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  <w:r w:rsidRPr="000420F7">
              <w:t>10. На прохождение процедуры оформления допуска к сведениям, составляющим государственную и иную охраняемую федеральным законом тайну (указать: согласен(согласна)/не согласен (не согласна))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rPr>
          <w:szCs w:val="26"/>
        </w:rPr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  <w:r w:rsidRPr="000420F7">
        <w:t>11. Выполняемая работа с начала трудовой деятельности (включая военную службу, работу по совместительству, предпринимательскую деятельность и т.п.).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rPr>
          <w:szCs w:val="26"/>
        </w:rPr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531"/>
        <w:gridCol w:w="2835"/>
        <w:gridCol w:w="3005"/>
      </w:tblGrid>
      <w:tr w:rsidR="00134C5A" w:rsidRPr="000420F7" w:rsidTr="000F2369"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0420F7">
              <w:rPr>
                <w:sz w:val="22"/>
              </w:rPr>
              <w:t>Месяц и год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0420F7">
              <w:rPr>
                <w:sz w:val="22"/>
              </w:rPr>
              <w:t>Должность с указанием организации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0420F7">
              <w:rPr>
                <w:sz w:val="22"/>
              </w:rPr>
              <w:t>Адрес организации (в т. ч. за границей)</w:t>
            </w:r>
          </w:p>
        </w:tc>
      </w:tr>
      <w:tr w:rsidR="00134C5A" w:rsidRPr="000420F7" w:rsidTr="000F23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0420F7">
              <w:rPr>
                <w:sz w:val="22"/>
              </w:rPr>
              <w:t>поступления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0420F7">
              <w:rPr>
                <w:sz w:val="22"/>
              </w:rPr>
              <w:t>ухода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134C5A" w:rsidRPr="000420F7" w:rsidTr="000F23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</w:rPr>
            </w:pPr>
          </w:p>
        </w:tc>
      </w:tr>
      <w:tr w:rsidR="00134C5A" w:rsidRPr="000420F7" w:rsidTr="000F23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0420F7" w:rsidTr="000F23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A" w:rsidRPr="000420F7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rPr>
          <w:szCs w:val="26"/>
        </w:rPr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ind w:firstLine="540"/>
        <w:rPr>
          <w:sz w:val="20"/>
          <w:szCs w:val="20"/>
        </w:rPr>
      </w:pPr>
      <w:r w:rsidRPr="000420F7">
        <w:rPr>
          <w:sz w:val="20"/>
          <w:szCs w:val="20"/>
        </w:rPr>
        <w:t>--------------------------------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ind w:firstLine="540"/>
        <w:rPr>
          <w:sz w:val="20"/>
          <w:szCs w:val="20"/>
        </w:rPr>
      </w:pPr>
      <w:r w:rsidRPr="000420F7">
        <w:rPr>
          <w:sz w:val="20"/>
          <w:szCs w:val="20"/>
        </w:rPr>
        <w:lastRenderedPageBreak/>
        <w:t>&lt;*&gt; 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</w:pPr>
      <w:r w:rsidRPr="000420F7">
        <w:t>12. Государственные награды, иные награды и знаки отличия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</w:pPr>
      <w:r w:rsidRPr="000420F7">
        <w:t>__________________________________________________________________________________________________________________________________________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0420F7">
        <w:rPr>
          <w:sz w:val="20"/>
          <w:szCs w:val="20"/>
        </w:rPr>
        <w:t>__________________________________________________________________________________________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0420F7">
        <w:rPr>
          <w:sz w:val="20"/>
          <w:szCs w:val="20"/>
        </w:rPr>
        <w:t>__________________________________________________________________________________________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0420F7">
        <w:rPr>
          <w:sz w:val="20"/>
          <w:szCs w:val="20"/>
        </w:rPr>
        <w:t>__________________________________________________________________________________________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  <w:r w:rsidRPr="000420F7">
        <w:t xml:space="preserve">13.  Указать наличие или </w:t>
      </w:r>
      <w:proofErr w:type="gramStart"/>
      <w:r w:rsidRPr="000420F7">
        <w:t xml:space="preserve">отсутствие </w:t>
      </w:r>
      <w:r w:rsidRPr="000420F7">
        <w:rPr>
          <w:szCs w:val="26"/>
        </w:rPr>
        <w:t>близкого родства</w:t>
      </w:r>
      <w:proofErr w:type="gramEnd"/>
      <w:r w:rsidRPr="000420F7">
        <w:rPr>
          <w:szCs w:val="26"/>
        </w:rPr>
        <w:t xml:space="preserve"> или свойства (родители, супруги, дети, братья, сестры, а также братья, сестры, родители, дети супругов и супруги детей) с </w:t>
      </w:r>
      <w:r>
        <w:rPr>
          <w:szCs w:val="26"/>
        </w:rPr>
        <w:t>П</w:t>
      </w:r>
      <w:r w:rsidRPr="000420F7">
        <w:rPr>
          <w:szCs w:val="26"/>
        </w:rPr>
        <w:t>редседателем Норильского городского Совета депутатов, Главой города Норильска, руководителями судебных и правоохранительных органо</w:t>
      </w:r>
      <w:r>
        <w:rPr>
          <w:szCs w:val="26"/>
        </w:rPr>
        <w:t xml:space="preserve">в, расположенных на территории </w:t>
      </w:r>
      <w:r w:rsidRPr="000420F7">
        <w:rPr>
          <w:szCs w:val="26"/>
        </w:rPr>
        <w:t>городского округа город Норильск Красноярского края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  <w:r w:rsidRPr="000420F7">
        <w:t>_____________________________________________________________________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420F7">
        <w:rPr>
          <w:sz w:val="20"/>
          <w:szCs w:val="20"/>
        </w:rPr>
        <w:t>__________________________________________________________________________________________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420F7">
        <w:rPr>
          <w:sz w:val="20"/>
          <w:szCs w:val="20"/>
        </w:rPr>
        <w:t>__________________________________________________________________________________________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420F7">
        <w:t>14. Домашний адрес (адрес регистрации по месту жительства, адрес фактического проживания), номер телефона (либо иной вид связи) _______</w:t>
      </w:r>
      <w:r w:rsidRPr="000420F7">
        <w:rPr>
          <w:sz w:val="20"/>
          <w:szCs w:val="20"/>
        </w:rPr>
        <w:t>_______________________________________________________</w:t>
      </w:r>
      <w:r>
        <w:rPr>
          <w:sz w:val="20"/>
          <w:szCs w:val="20"/>
        </w:rPr>
        <w:t>__________________________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420F7">
        <w:rPr>
          <w:sz w:val="20"/>
          <w:szCs w:val="20"/>
        </w:rPr>
        <w:t>__________________________________________________________________________________________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420F7">
        <w:t>15.</w:t>
      </w:r>
      <w:r w:rsidRPr="000420F7">
        <w:rPr>
          <w:sz w:val="20"/>
          <w:szCs w:val="20"/>
        </w:rPr>
        <w:t xml:space="preserve"> </w:t>
      </w:r>
      <w:r w:rsidRPr="000420F7">
        <w:t>ИНН (если имеется</w:t>
      </w:r>
      <w:r w:rsidRPr="000420F7">
        <w:rPr>
          <w:sz w:val="20"/>
          <w:szCs w:val="20"/>
        </w:rPr>
        <w:t>) _______________________________________________________________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  <w:r w:rsidRPr="000420F7">
        <w:t>Мне известно, что сообщение о себе в анкете заведомо ложных сведений и мое несоответствие требованиям могут повлечь отказ в назначении на должность. На проведение в отношении меня проверочных мероприятий согласен (согласна).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  <w:r w:rsidRPr="000420F7">
        <w:t>"__" _________________ 20__ г.                Подпись      _______________________</w:t>
      </w: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</w:pPr>
    </w:p>
    <w:p w:rsidR="00134C5A" w:rsidRPr="000420F7" w:rsidRDefault="00134C5A" w:rsidP="00134C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Cs w:val="26"/>
        </w:rPr>
      </w:pP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4962"/>
        <w:jc w:val="both"/>
        <w:outlineLvl w:val="0"/>
        <w:rPr>
          <w:szCs w:val="26"/>
        </w:rPr>
      </w:pPr>
      <w:r w:rsidRPr="000420F7">
        <w:rPr>
          <w:szCs w:val="26"/>
        </w:rPr>
        <w:br w:type="page"/>
      </w:r>
      <w:r>
        <w:rPr>
          <w:szCs w:val="26"/>
        </w:rPr>
        <w:lastRenderedPageBreak/>
        <w:t>Приложение 2</w:t>
      </w: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4962"/>
        <w:rPr>
          <w:szCs w:val="26"/>
        </w:rPr>
      </w:pPr>
      <w:r>
        <w:rPr>
          <w:szCs w:val="26"/>
        </w:rPr>
        <w:t xml:space="preserve">к Положению о Контрольно-счетной </w:t>
      </w: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4962"/>
        <w:rPr>
          <w:szCs w:val="26"/>
        </w:rPr>
      </w:pPr>
      <w:r>
        <w:rPr>
          <w:szCs w:val="26"/>
        </w:rPr>
        <w:t>палате города Норильска</w:t>
      </w:r>
    </w:p>
    <w:p w:rsidR="00134C5A" w:rsidRDefault="00134C5A" w:rsidP="00134C5A">
      <w:pPr>
        <w:spacing w:after="0" w:line="240" w:lineRule="auto"/>
      </w:pPr>
    </w:p>
    <w:p w:rsidR="00134C5A" w:rsidRDefault="00134C5A" w:rsidP="00134C5A">
      <w:pPr>
        <w:spacing w:after="0" w:line="240" w:lineRule="auto"/>
      </w:pPr>
    </w:p>
    <w:p w:rsidR="00134C5A" w:rsidRDefault="00134C5A" w:rsidP="00134C5A">
      <w:pPr>
        <w:spacing w:after="0" w:line="240" w:lineRule="auto"/>
      </w:pP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</w:rPr>
      </w:pPr>
      <w:r>
        <w:rPr>
          <w:b/>
          <w:bCs/>
        </w:rPr>
        <w:t>СОГЛАСИЕ</w:t>
      </w: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НА ОБРАБОТКУ ПЕРСОНАЛЬНЫХ ДАННЫХ</w:t>
      </w: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540"/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9106"/>
      </w:tblGrid>
      <w:tr w:rsidR="00134C5A" w:rsidRPr="00E85879" w:rsidTr="000F2369">
        <w:tc>
          <w:tcPr>
            <w:tcW w:w="9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4C5A" w:rsidRPr="00E85879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85879">
              <w:rPr>
                <w:szCs w:val="26"/>
              </w:rPr>
              <w:t>Норил</w:t>
            </w:r>
            <w:r>
              <w:rPr>
                <w:szCs w:val="26"/>
              </w:rPr>
              <w:t>ьский городской Совет депутатов</w:t>
            </w:r>
          </w:p>
        </w:tc>
      </w:tr>
      <w:tr w:rsidR="00134C5A" w:rsidRPr="00E85879" w:rsidTr="000F2369">
        <w:tc>
          <w:tcPr>
            <w:tcW w:w="9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4C5A" w:rsidRPr="00E85879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E85879">
              <w:rPr>
                <w:sz w:val="22"/>
              </w:rPr>
              <w:t>(наименование оператора, получающего согласие субъекта персональных данных)</w:t>
            </w:r>
          </w:p>
          <w:p w:rsidR="00134C5A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г. Норильск, Ленинский проспект, 24А</w:t>
            </w:r>
          </w:p>
        </w:tc>
      </w:tr>
      <w:tr w:rsidR="00134C5A" w:rsidRPr="00E85879" w:rsidTr="000F2369">
        <w:tc>
          <w:tcPr>
            <w:tcW w:w="9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4C5A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85879">
              <w:rPr>
                <w:sz w:val="22"/>
              </w:rPr>
              <w:t>(адрес оператора)</w:t>
            </w:r>
          </w:p>
          <w:p w:rsidR="00134C5A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E85879" w:rsidTr="000F2369">
        <w:tc>
          <w:tcPr>
            <w:tcW w:w="9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4C5A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85879">
              <w:rPr>
                <w:sz w:val="22"/>
              </w:rPr>
              <w:t>(Ф.И.О. субъекта персональных данных)</w:t>
            </w:r>
          </w:p>
          <w:p w:rsidR="00134C5A" w:rsidRDefault="00134C5A" w:rsidP="00134C5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34C5A" w:rsidRPr="00E85879" w:rsidTr="000F2369">
        <w:trPr>
          <w:trHeight w:val="625"/>
        </w:trPr>
        <w:tc>
          <w:tcPr>
            <w:tcW w:w="9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4C5A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85879">
              <w:rPr>
                <w:sz w:val="22"/>
              </w:rPr>
              <w:t>(адрес, где зарегистрирован субъект персональных данных)</w:t>
            </w:r>
          </w:p>
        </w:tc>
      </w:tr>
      <w:tr w:rsidR="00134C5A" w:rsidRPr="00E85879" w:rsidTr="000F2369">
        <w:trPr>
          <w:trHeight w:val="563"/>
        </w:trPr>
        <w:tc>
          <w:tcPr>
            <w:tcW w:w="9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C5A" w:rsidRPr="00E85879" w:rsidRDefault="00134C5A" w:rsidP="00134C5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5879">
              <w:rPr>
                <w:rFonts w:ascii="Times New Roman" w:hAnsi="Times New Roman" w:cs="Times New Roman"/>
                <w:sz w:val="22"/>
                <w:szCs w:val="22"/>
              </w:rPr>
              <w:t>(номер основного документа, удостоверяющего его личность, сведения о дате</w:t>
            </w:r>
          </w:p>
          <w:p w:rsidR="00134C5A" w:rsidRPr="00E85879" w:rsidRDefault="00134C5A" w:rsidP="0013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</w:rPr>
            </w:pPr>
            <w:r w:rsidRPr="00E85879">
              <w:rPr>
                <w:sz w:val="22"/>
              </w:rPr>
              <w:t>выдачи документа и выдавшем его органе)</w:t>
            </w:r>
          </w:p>
        </w:tc>
      </w:tr>
    </w:tbl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540"/>
      </w:pPr>
    </w:p>
    <w:p w:rsidR="00134C5A" w:rsidRDefault="00134C5A" w:rsidP="00AD6E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6"/>
        </w:rPr>
      </w:pPr>
      <w:r>
        <w:rPr>
          <w:szCs w:val="26"/>
        </w:rPr>
        <w:t xml:space="preserve">Даю согласие на обработку моих персональных данных, содержащихся в представленных документах для рассмотрения Норильским городским Советом депутатов вопроса о назначении меня на должность председателя/аудитора (указать нужное) Контрольно-счетной палаты города Норильска, предусмотренную </w:t>
      </w:r>
      <w:r w:rsidRPr="00AA7610">
        <w:rPr>
          <w:szCs w:val="26"/>
        </w:rPr>
        <w:t>частью 3 статьи 3</w:t>
      </w:r>
      <w:r>
        <w:rPr>
          <w:szCs w:val="26"/>
        </w:rPr>
        <w:t xml:space="preserve"> Федерального закона от 27.07.2006 </w:t>
      </w:r>
      <w:r w:rsidR="00AD6E05">
        <w:rPr>
          <w:szCs w:val="26"/>
        </w:rPr>
        <w:t xml:space="preserve">                   </w:t>
      </w:r>
      <w:r>
        <w:rPr>
          <w:szCs w:val="26"/>
        </w:rPr>
        <w:t>№ 152-ФЗ «О персональных данных».</w:t>
      </w:r>
    </w:p>
    <w:p w:rsidR="00134C5A" w:rsidRDefault="00134C5A" w:rsidP="00AD6E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6"/>
        </w:rPr>
      </w:pPr>
      <w:r>
        <w:rPr>
          <w:szCs w:val="26"/>
        </w:rPr>
        <w:t xml:space="preserve">Согласие действует в течение срока хранения </w:t>
      </w:r>
      <w:r w:rsidRPr="00E85879">
        <w:rPr>
          <w:szCs w:val="26"/>
        </w:rPr>
        <w:t>Норил</w:t>
      </w:r>
      <w:r>
        <w:rPr>
          <w:szCs w:val="26"/>
        </w:rPr>
        <w:t xml:space="preserve">ьским городским Советом депутатов представленных документов. </w:t>
      </w: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708"/>
        <w:rPr>
          <w:szCs w:val="26"/>
        </w:rPr>
      </w:pPr>
      <w:r>
        <w:rPr>
          <w:szCs w:val="26"/>
        </w:rPr>
        <w:t xml:space="preserve"> </w:t>
      </w:r>
    </w:p>
    <w:p w:rsidR="00134C5A" w:rsidRDefault="00134C5A" w:rsidP="00134C5A">
      <w:pPr>
        <w:autoSpaceDE w:val="0"/>
        <w:autoSpaceDN w:val="0"/>
        <w:adjustRightInd w:val="0"/>
        <w:spacing w:after="0" w:line="240" w:lineRule="auto"/>
        <w:ind w:firstLine="708"/>
        <w:rPr>
          <w:szCs w:val="26"/>
        </w:rPr>
      </w:pPr>
    </w:p>
    <w:p w:rsidR="00134C5A" w:rsidRDefault="00134C5A" w:rsidP="00134C5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34C5A" w:rsidRDefault="00134C5A" w:rsidP="00134C5A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Дата: _____________                   _____________            _______________________ </w:t>
      </w:r>
    </w:p>
    <w:p w:rsidR="00134C5A" w:rsidRDefault="00134C5A" w:rsidP="00134C5A">
      <w:pPr>
        <w:pStyle w:val="ConsPlusNonformat"/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                             (инициалы, фамилия)</w:t>
      </w:r>
    </w:p>
    <w:p w:rsidR="00134C5A" w:rsidRPr="009663CA" w:rsidRDefault="00134C5A" w:rsidP="00134C5A">
      <w:pPr>
        <w:spacing w:after="0" w:line="240" w:lineRule="auto"/>
        <w:jc w:val="both"/>
        <w:rPr>
          <w:rFonts w:cs="Times New Roman"/>
          <w:szCs w:val="26"/>
        </w:rPr>
      </w:pPr>
    </w:p>
    <w:sectPr w:rsidR="00134C5A" w:rsidRPr="009663CA" w:rsidSect="00C06933">
      <w:footerReference w:type="default" r:id="rId10"/>
      <w:pgSz w:w="11905" w:h="16838" w:code="9"/>
      <w:pgMar w:top="1134" w:right="1134" w:bottom="1134" w:left="170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4EA" w:rsidRDefault="008574EA" w:rsidP="00B12915">
      <w:pPr>
        <w:spacing w:after="0" w:line="240" w:lineRule="auto"/>
      </w:pPr>
      <w:r>
        <w:separator/>
      </w:r>
    </w:p>
  </w:endnote>
  <w:endnote w:type="continuationSeparator" w:id="0">
    <w:p w:rsidR="008574EA" w:rsidRDefault="008574EA" w:rsidP="00B12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0132213"/>
      <w:docPartObj>
        <w:docPartGallery w:val="Page Numbers (Bottom of Page)"/>
        <w:docPartUnique/>
      </w:docPartObj>
    </w:sdtPr>
    <w:sdtEndPr/>
    <w:sdtContent>
      <w:p w:rsidR="00134C5A" w:rsidRDefault="00134C5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83C">
          <w:rPr>
            <w:noProof/>
          </w:rPr>
          <w:t>6</w:t>
        </w:r>
        <w:r>
          <w:fldChar w:fldCharType="end"/>
        </w:r>
      </w:p>
    </w:sdtContent>
  </w:sdt>
  <w:p w:rsidR="00134C5A" w:rsidRDefault="00134C5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9036334"/>
      <w:docPartObj>
        <w:docPartGallery w:val="Page Numbers (Bottom of Page)"/>
        <w:docPartUnique/>
      </w:docPartObj>
    </w:sdtPr>
    <w:sdtEndPr/>
    <w:sdtContent>
      <w:p w:rsidR="00134C5A" w:rsidRDefault="00134C5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83C">
          <w:rPr>
            <w:noProof/>
          </w:rPr>
          <w:t>1</w:t>
        </w:r>
        <w:r>
          <w:fldChar w:fldCharType="end"/>
        </w:r>
      </w:p>
    </w:sdtContent>
  </w:sdt>
  <w:p w:rsidR="00134C5A" w:rsidRDefault="00134C5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97F" w:rsidRDefault="008574E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4EA" w:rsidRDefault="008574EA" w:rsidP="00B12915">
      <w:pPr>
        <w:spacing w:after="0" w:line="240" w:lineRule="auto"/>
      </w:pPr>
      <w:r>
        <w:separator/>
      </w:r>
    </w:p>
  </w:footnote>
  <w:footnote w:type="continuationSeparator" w:id="0">
    <w:p w:rsidR="008574EA" w:rsidRDefault="008574EA" w:rsidP="00B129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21"/>
    <w:rsid w:val="0000311C"/>
    <w:rsid w:val="0001680C"/>
    <w:rsid w:val="000230A2"/>
    <w:rsid w:val="0002796D"/>
    <w:rsid w:val="0003144D"/>
    <w:rsid w:val="00031A6F"/>
    <w:rsid w:val="000413B1"/>
    <w:rsid w:val="00055F3D"/>
    <w:rsid w:val="00057504"/>
    <w:rsid w:val="000827E0"/>
    <w:rsid w:val="000B2402"/>
    <w:rsid w:val="000B501F"/>
    <w:rsid w:val="000B67E8"/>
    <w:rsid w:val="000C2674"/>
    <w:rsid w:val="000C7256"/>
    <w:rsid w:val="000D3E21"/>
    <w:rsid w:val="000D627C"/>
    <w:rsid w:val="000D6B66"/>
    <w:rsid w:val="000E0896"/>
    <w:rsid w:val="000E68BD"/>
    <w:rsid w:val="000F7B04"/>
    <w:rsid w:val="00125E7F"/>
    <w:rsid w:val="001275C7"/>
    <w:rsid w:val="00134C5A"/>
    <w:rsid w:val="00156F11"/>
    <w:rsid w:val="001717C5"/>
    <w:rsid w:val="001803C2"/>
    <w:rsid w:val="00195D71"/>
    <w:rsid w:val="001C0163"/>
    <w:rsid w:val="001D0C93"/>
    <w:rsid w:val="001D15F5"/>
    <w:rsid w:val="001E21A2"/>
    <w:rsid w:val="001E64F7"/>
    <w:rsid w:val="001E7FA4"/>
    <w:rsid w:val="001F0589"/>
    <w:rsid w:val="001F0A00"/>
    <w:rsid w:val="001F0B5C"/>
    <w:rsid w:val="001F402F"/>
    <w:rsid w:val="00235EF3"/>
    <w:rsid w:val="00236E0F"/>
    <w:rsid w:val="00246C2E"/>
    <w:rsid w:val="00251B59"/>
    <w:rsid w:val="0025312D"/>
    <w:rsid w:val="002551DB"/>
    <w:rsid w:val="00262C88"/>
    <w:rsid w:val="00263FDE"/>
    <w:rsid w:val="002751A7"/>
    <w:rsid w:val="00277454"/>
    <w:rsid w:val="002A1DE4"/>
    <w:rsid w:val="002A20CE"/>
    <w:rsid w:val="002A276F"/>
    <w:rsid w:val="002B5804"/>
    <w:rsid w:val="002B7A63"/>
    <w:rsid w:val="002C0CC2"/>
    <w:rsid w:val="002D3967"/>
    <w:rsid w:val="002D40A8"/>
    <w:rsid w:val="002F2DE5"/>
    <w:rsid w:val="00304E82"/>
    <w:rsid w:val="00314733"/>
    <w:rsid w:val="00314ADC"/>
    <w:rsid w:val="0031513B"/>
    <w:rsid w:val="00326DFD"/>
    <w:rsid w:val="00331396"/>
    <w:rsid w:val="00333825"/>
    <w:rsid w:val="003758A2"/>
    <w:rsid w:val="00376C0A"/>
    <w:rsid w:val="003A2788"/>
    <w:rsid w:val="003A3C08"/>
    <w:rsid w:val="003A53FB"/>
    <w:rsid w:val="003C25E3"/>
    <w:rsid w:val="003E139E"/>
    <w:rsid w:val="003E1ABD"/>
    <w:rsid w:val="003E48EA"/>
    <w:rsid w:val="003F0F37"/>
    <w:rsid w:val="003F2EE1"/>
    <w:rsid w:val="003F57F6"/>
    <w:rsid w:val="004046A1"/>
    <w:rsid w:val="00415B11"/>
    <w:rsid w:val="00420FF4"/>
    <w:rsid w:val="00427553"/>
    <w:rsid w:val="00455ECB"/>
    <w:rsid w:val="004655D3"/>
    <w:rsid w:val="00471D10"/>
    <w:rsid w:val="00481916"/>
    <w:rsid w:val="00492339"/>
    <w:rsid w:val="00495488"/>
    <w:rsid w:val="004A4B71"/>
    <w:rsid w:val="004B6186"/>
    <w:rsid w:val="004B7622"/>
    <w:rsid w:val="004C3EE3"/>
    <w:rsid w:val="004C6C7C"/>
    <w:rsid w:val="004D36DC"/>
    <w:rsid w:val="004E4764"/>
    <w:rsid w:val="004E6927"/>
    <w:rsid w:val="004F0309"/>
    <w:rsid w:val="005139AB"/>
    <w:rsid w:val="005252C4"/>
    <w:rsid w:val="00527004"/>
    <w:rsid w:val="00551C39"/>
    <w:rsid w:val="00583041"/>
    <w:rsid w:val="005923A1"/>
    <w:rsid w:val="005923EB"/>
    <w:rsid w:val="00592933"/>
    <w:rsid w:val="005B16A7"/>
    <w:rsid w:val="005C132D"/>
    <w:rsid w:val="005C2EF0"/>
    <w:rsid w:val="005D3C7D"/>
    <w:rsid w:val="005D4AAB"/>
    <w:rsid w:val="005E0BE6"/>
    <w:rsid w:val="005E5551"/>
    <w:rsid w:val="005F2E0A"/>
    <w:rsid w:val="005F4485"/>
    <w:rsid w:val="00602178"/>
    <w:rsid w:val="00603DC7"/>
    <w:rsid w:val="00612BDA"/>
    <w:rsid w:val="0061350F"/>
    <w:rsid w:val="00623FB3"/>
    <w:rsid w:val="00627B6E"/>
    <w:rsid w:val="00630EB1"/>
    <w:rsid w:val="00632B53"/>
    <w:rsid w:val="006402B9"/>
    <w:rsid w:val="006428D6"/>
    <w:rsid w:val="00643732"/>
    <w:rsid w:val="00646FC1"/>
    <w:rsid w:val="0067243E"/>
    <w:rsid w:val="0068768D"/>
    <w:rsid w:val="00694939"/>
    <w:rsid w:val="006974E9"/>
    <w:rsid w:val="006A29AD"/>
    <w:rsid w:val="006B0EDF"/>
    <w:rsid w:val="006B2B5E"/>
    <w:rsid w:val="006B2CD5"/>
    <w:rsid w:val="006B7ECC"/>
    <w:rsid w:val="006D0DB6"/>
    <w:rsid w:val="006D483C"/>
    <w:rsid w:val="006D54C2"/>
    <w:rsid w:val="006D782D"/>
    <w:rsid w:val="006F1330"/>
    <w:rsid w:val="006F3171"/>
    <w:rsid w:val="006F461C"/>
    <w:rsid w:val="006F4BD5"/>
    <w:rsid w:val="00702E21"/>
    <w:rsid w:val="0070499C"/>
    <w:rsid w:val="007066C0"/>
    <w:rsid w:val="00706860"/>
    <w:rsid w:val="007224C1"/>
    <w:rsid w:val="00727FAC"/>
    <w:rsid w:val="00730083"/>
    <w:rsid w:val="0073111F"/>
    <w:rsid w:val="00732473"/>
    <w:rsid w:val="00760AB7"/>
    <w:rsid w:val="00766EEB"/>
    <w:rsid w:val="00771D98"/>
    <w:rsid w:val="007A5A4A"/>
    <w:rsid w:val="007B7E58"/>
    <w:rsid w:val="007D6157"/>
    <w:rsid w:val="007E114C"/>
    <w:rsid w:val="00804268"/>
    <w:rsid w:val="00810732"/>
    <w:rsid w:val="00810B7F"/>
    <w:rsid w:val="00817F8F"/>
    <w:rsid w:val="00840362"/>
    <w:rsid w:val="00855681"/>
    <w:rsid w:val="008574EA"/>
    <w:rsid w:val="00865E90"/>
    <w:rsid w:val="00882F6E"/>
    <w:rsid w:val="008B745F"/>
    <w:rsid w:val="008C0655"/>
    <w:rsid w:val="008C3374"/>
    <w:rsid w:val="008C6119"/>
    <w:rsid w:val="008E0EF4"/>
    <w:rsid w:val="008E2156"/>
    <w:rsid w:val="008F59AE"/>
    <w:rsid w:val="008F6FDF"/>
    <w:rsid w:val="00901CA2"/>
    <w:rsid w:val="00907AF8"/>
    <w:rsid w:val="00913905"/>
    <w:rsid w:val="00915C2A"/>
    <w:rsid w:val="0092337F"/>
    <w:rsid w:val="00923E5E"/>
    <w:rsid w:val="009245A1"/>
    <w:rsid w:val="00930307"/>
    <w:rsid w:val="009415E4"/>
    <w:rsid w:val="00943B99"/>
    <w:rsid w:val="0094540A"/>
    <w:rsid w:val="009663CA"/>
    <w:rsid w:val="00971672"/>
    <w:rsid w:val="00993662"/>
    <w:rsid w:val="0099440F"/>
    <w:rsid w:val="0099695C"/>
    <w:rsid w:val="009A617B"/>
    <w:rsid w:val="009A7C57"/>
    <w:rsid w:val="009B6651"/>
    <w:rsid w:val="009C4BB0"/>
    <w:rsid w:val="009C59B5"/>
    <w:rsid w:val="009D1C64"/>
    <w:rsid w:val="009D231A"/>
    <w:rsid w:val="009D36D7"/>
    <w:rsid w:val="009E08A5"/>
    <w:rsid w:val="00A20291"/>
    <w:rsid w:val="00A22CB1"/>
    <w:rsid w:val="00A35122"/>
    <w:rsid w:val="00A5245B"/>
    <w:rsid w:val="00A6396C"/>
    <w:rsid w:val="00A67B9A"/>
    <w:rsid w:val="00A75610"/>
    <w:rsid w:val="00A92771"/>
    <w:rsid w:val="00A92EB6"/>
    <w:rsid w:val="00AB0D43"/>
    <w:rsid w:val="00AD186E"/>
    <w:rsid w:val="00AD2ACA"/>
    <w:rsid w:val="00AD4B30"/>
    <w:rsid w:val="00AD4DC4"/>
    <w:rsid w:val="00AD535C"/>
    <w:rsid w:val="00AD6E05"/>
    <w:rsid w:val="00AE2C28"/>
    <w:rsid w:val="00AE4563"/>
    <w:rsid w:val="00AE45A9"/>
    <w:rsid w:val="00B05039"/>
    <w:rsid w:val="00B05235"/>
    <w:rsid w:val="00B10E5D"/>
    <w:rsid w:val="00B12915"/>
    <w:rsid w:val="00B1458A"/>
    <w:rsid w:val="00B174D5"/>
    <w:rsid w:val="00B26747"/>
    <w:rsid w:val="00B269D9"/>
    <w:rsid w:val="00B3340D"/>
    <w:rsid w:val="00B4764F"/>
    <w:rsid w:val="00B511B0"/>
    <w:rsid w:val="00B56116"/>
    <w:rsid w:val="00B5785F"/>
    <w:rsid w:val="00B66E7D"/>
    <w:rsid w:val="00B71D3A"/>
    <w:rsid w:val="00B777E7"/>
    <w:rsid w:val="00B8026A"/>
    <w:rsid w:val="00BA2661"/>
    <w:rsid w:val="00BB7736"/>
    <w:rsid w:val="00BB78B6"/>
    <w:rsid w:val="00BC5586"/>
    <w:rsid w:val="00BD0121"/>
    <w:rsid w:val="00BE12E0"/>
    <w:rsid w:val="00BF22CD"/>
    <w:rsid w:val="00C417BE"/>
    <w:rsid w:val="00C44957"/>
    <w:rsid w:val="00C46A0B"/>
    <w:rsid w:val="00C56382"/>
    <w:rsid w:val="00C64D5A"/>
    <w:rsid w:val="00C657FA"/>
    <w:rsid w:val="00C74C2D"/>
    <w:rsid w:val="00C87158"/>
    <w:rsid w:val="00CA18A2"/>
    <w:rsid w:val="00CA4D8B"/>
    <w:rsid w:val="00CA755A"/>
    <w:rsid w:val="00CB00E1"/>
    <w:rsid w:val="00CB031A"/>
    <w:rsid w:val="00CE479A"/>
    <w:rsid w:val="00CE6F46"/>
    <w:rsid w:val="00CF2AFA"/>
    <w:rsid w:val="00D04745"/>
    <w:rsid w:val="00D26D5C"/>
    <w:rsid w:val="00D36782"/>
    <w:rsid w:val="00D57600"/>
    <w:rsid w:val="00D66CEC"/>
    <w:rsid w:val="00D81AA8"/>
    <w:rsid w:val="00DA0A7B"/>
    <w:rsid w:val="00DB3C6D"/>
    <w:rsid w:val="00DD0508"/>
    <w:rsid w:val="00DD6D40"/>
    <w:rsid w:val="00E02029"/>
    <w:rsid w:val="00E04766"/>
    <w:rsid w:val="00E05DBF"/>
    <w:rsid w:val="00E11D63"/>
    <w:rsid w:val="00E20267"/>
    <w:rsid w:val="00E27E9A"/>
    <w:rsid w:val="00E342D1"/>
    <w:rsid w:val="00E46764"/>
    <w:rsid w:val="00E47751"/>
    <w:rsid w:val="00E519E4"/>
    <w:rsid w:val="00E57101"/>
    <w:rsid w:val="00E6361B"/>
    <w:rsid w:val="00E70D2D"/>
    <w:rsid w:val="00E70DB8"/>
    <w:rsid w:val="00E9016A"/>
    <w:rsid w:val="00E92B76"/>
    <w:rsid w:val="00E9530D"/>
    <w:rsid w:val="00EA3117"/>
    <w:rsid w:val="00EA549C"/>
    <w:rsid w:val="00EA7553"/>
    <w:rsid w:val="00EB0767"/>
    <w:rsid w:val="00EC4D46"/>
    <w:rsid w:val="00EC7A25"/>
    <w:rsid w:val="00F2190B"/>
    <w:rsid w:val="00F24952"/>
    <w:rsid w:val="00F55631"/>
    <w:rsid w:val="00F61047"/>
    <w:rsid w:val="00F67D59"/>
    <w:rsid w:val="00F76490"/>
    <w:rsid w:val="00F80B38"/>
    <w:rsid w:val="00F910CE"/>
    <w:rsid w:val="00F9763E"/>
    <w:rsid w:val="00FA3C8A"/>
    <w:rsid w:val="00FA5542"/>
    <w:rsid w:val="00FB0928"/>
    <w:rsid w:val="00FB10F8"/>
    <w:rsid w:val="00FB172A"/>
    <w:rsid w:val="00FB5B12"/>
    <w:rsid w:val="00FC2E6B"/>
    <w:rsid w:val="00FC4A58"/>
    <w:rsid w:val="00FE6A7E"/>
    <w:rsid w:val="00FE762A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348D5A-723B-4C90-8BE2-D89DA27F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C5A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7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7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12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2915"/>
  </w:style>
  <w:style w:type="paragraph" w:styleId="a8">
    <w:name w:val="footer"/>
    <w:basedOn w:val="a"/>
    <w:link w:val="a9"/>
    <w:uiPriority w:val="99"/>
    <w:unhideWhenUsed/>
    <w:rsid w:val="00B12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2915"/>
  </w:style>
  <w:style w:type="character" w:styleId="aa">
    <w:name w:val="Hyperlink"/>
    <w:basedOn w:val="a0"/>
    <w:uiPriority w:val="99"/>
    <w:unhideWhenUsed/>
    <w:rsid w:val="00B12915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FF2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5B1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6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9663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7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E4BD0B00F4ABBF1527B321E94E4368DFD8018B80F4FF46D6030223EE9D063013E319817DC12D8045061044667BF3DB269412B4D860D1CDFEA4E166yEa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5C06A250-F3B4-4421-BCA6-B417A98F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26</Pages>
  <Words>9679</Words>
  <Characters>55172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Ширяева Ксения Валериевна</cp:lastModifiedBy>
  <cp:revision>30</cp:revision>
  <cp:lastPrinted>2021-09-21T08:03:00Z</cp:lastPrinted>
  <dcterms:created xsi:type="dcterms:W3CDTF">2021-09-17T11:02:00Z</dcterms:created>
  <dcterms:modified xsi:type="dcterms:W3CDTF">2021-09-23T02:18:00Z</dcterms:modified>
</cp:coreProperties>
</file>